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A3" w:rsidRPr="009F6FCB" w:rsidRDefault="003C54A3" w:rsidP="003C54A3">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both"/>
        <w:rPr>
          <w:rFonts w:asciiTheme="minorHAnsi" w:hAnsiTheme="minorHAnsi"/>
          <w:b/>
          <w:sz w:val="20"/>
          <w:szCs w:val="20"/>
        </w:rPr>
      </w:pPr>
      <w:r w:rsidRPr="009F6FCB">
        <w:rPr>
          <w:rFonts w:asciiTheme="minorHAnsi" w:hAnsiTheme="minorHAnsi"/>
          <w:b/>
          <w:sz w:val="20"/>
          <w:szCs w:val="20"/>
        </w:rPr>
        <w:t xml:space="preserve">Composante 2 : Co-construction d’innovations pour améliorer l’accessibilité aux ressources agropastorales </w:t>
      </w:r>
    </w:p>
    <w:p w:rsidR="00325B77" w:rsidRPr="009F6FCB" w:rsidRDefault="00325B77" w:rsidP="00704F29">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 xml:space="preserve">Titre de l’activité : </w:t>
      </w:r>
      <w:r w:rsidR="00704F29" w:rsidRPr="00704F29">
        <w:rPr>
          <w:rFonts w:asciiTheme="minorHAnsi" w:eastAsiaTheme="minorHAnsi" w:hAnsiTheme="minorHAnsi" w:cstheme="minorBidi"/>
          <w:b/>
          <w:bCs/>
          <w:color w:val="auto"/>
          <w:sz w:val="22"/>
          <w:szCs w:val="22"/>
        </w:rPr>
        <w:t>Suivis des ressources fourragères dans les zones agrologiques</w:t>
      </w:r>
    </w:p>
    <w:p w:rsidR="00277458"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Responsables</w:t>
      </w:r>
      <w:r w:rsidR="003C54A3" w:rsidRPr="009F6FCB">
        <w:rPr>
          <w:rFonts w:asciiTheme="minorHAnsi" w:eastAsiaTheme="minorHAnsi" w:hAnsiTheme="minorHAnsi" w:cstheme="minorBidi"/>
          <w:b/>
          <w:bCs/>
          <w:color w:val="auto"/>
          <w:sz w:val="22"/>
          <w:szCs w:val="22"/>
        </w:rPr>
        <w:t xml:space="preserve"> </w:t>
      </w:r>
      <w:r w:rsidRPr="009F6FCB">
        <w:rPr>
          <w:rFonts w:asciiTheme="minorHAnsi" w:eastAsiaTheme="minorHAnsi" w:hAnsiTheme="minorHAnsi" w:cstheme="minorBidi"/>
          <w:b/>
          <w:bCs/>
          <w:color w:val="auto"/>
          <w:sz w:val="22"/>
          <w:szCs w:val="22"/>
        </w:rPr>
        <w:t xml:space="preserve">: </w:t>
      </w:r>
    </w:p>
    <w:p w:rsidR="00277458" w:rsidRDefault="00A735B0" w:rsidP="00A735B0">
      <w:pPr>
        <w:spacing w:after="0" w:line="240" w:lineRule="auto"/>
        <w:rPr>
          <w:bCs/>
          <w:lang w:val="en-US"/>
        </w:rPr>
      </w:pPr>
      <w:r w:rsidRPr="00704F29">
        <w:rPr>
          <w:bCs/>
          <w:lang w:val="en-US"/>
        </w:rPr>
        <w:t>Equipe IRED</w:t>
      </w:r>
      <w:r w:rsidRPr="00704F29">
        <w:rPr>
          <w:b/>
          <w:bCs/>
          <w:lang w:val="en-US"/>
        </w:rPr>
        <w:t xml:space="preserve"> : </w:t>
      </w:r>
      <w:r w:rsidR="00704F29" w:rsidRPr="00592310">
        <w:rPr>
          <w:bCs/>
          <w:u w:val="single"/>
          <w:lang w:val="en-US"/>
        </w:rPr>
        <w:t>TOBDE Aurélie</w:t>
      </w:r>
      <w:r w:rsidR="00704F29" w:rsidRPr="00704F29">
        <w:rPr>
          <w:bCs/>
          <w:lang w:val="en-US"/>
        </w:rPr>
        <w:t xml:space="preserve">, MELOM Serge, Mabilo TERE, MAHAMOUD Idriss, BAROUA Abouna </w:t>
      </w:r>
      <w:r w:rsidR="00AF6BBF" w:rsidRPr="00704F29">
        <w:rPr>
          <w:bCs/>
          <w:lang w:val="en-US"/>
        </w:rPr>
        <w:t>Oudanang</w:t>
      </w:r>
      <w:r w:rsidRPr="00704F29">
        <w:rPr>
          <w:bCs/>
          <w:lang w:val="en-US"/>
        </w:rPr>
        <w:t xml:space="preserve">, </w:t>
      </w:r>
    </w:p>
    <w:p w:rsidR="00592310" w:rsidRPr="00DA41C9" w:rsidRDefault="00592310" w:rsidP="00A735B0">
      <w:pPr>
        <w:spacing w:after="0" w:line="240" w:lineRule="auto"/>
        <w:rPr>
          <w:bCs/>
        </w:rPr>
      </w:pPr>
      <w:r w:rsidRPr="00DA41C9">
        <w:rPr>
          <w:bCs/>
        </w:rPr>
        <w:t>Equipe PPT :</w:t>
      </w:r>
      <w:r w:rsidR="00DA41C9">
        <w:rPr>
          <w:bCs/>
        </w:rPr>
        <w:t> </w:t>
      </w:r>
      <w:bookmarkStart w:id="0" w:name="_GoBack"/>
      <w:bookmarkEnd w:id="0"/>
      <w:r w:rsidR="00DA41C9" w:rsidRPr="00974909">
        <w:rPr>
          <w:bCs/>
          <w:highlight w:val="yellow"/>
        </w:rPr>
        <w:t>??</w:t>
      </w:r>
    </w:p>
    <w:p w:rsidR="00325B77" w:rsidRPr="00704F29" w:rsidRDefault="00A735B0" w:rsidP="00A735B0">
      <w:pPr>
        <w:spacing w:after="0" w:line="240" w:lineRule="auto"/>
        <w:rPr>
          <w:b/>
          <w:bCs/>
        </w:rPr>
      </w:pPr>
      <w:r w:rsidRPr="00704F29">
        <w:rPr>
          <w:bCs/>
        </w:rPr>
        <w:t>Equipe CIRAD :</w:t>
      </w:r>
      <w:r w:rsidR="00704F29" w:rsidRPr="00704F29">
        <w:rPr>
          <w:bCs/>
        </w:rPr>
        <w:t xml:space="preserve"> </w:t>
      </w:r>
      <w:r w:rsidR="00704F29" w:rsidRPr="00592310">
        <w:rPr>
          <w:bCs/>
          <w:u w:val="single"/>
        </w:rPr>
        <w:t>Simon TAUGOUDEAU</w:t>
      </w:r>
      <w:r w:rsidR="00704F29" w:rsidRPr="00704F29">
        <w:rPr>
          <w:bCs/>
        </w:rPr>
        <w:t>,</w:t>
      </w:r>
      <w:r w:rsidR="00704F29">
        <w:rPr>
          <w:bCs/>
        </w:rPr>
        <w:t xml:space="preserve"> Habibou ASSOUMAN, Samantha BAZAB,</w:t>
      </w:r>
      <w:r w:rsidR="00704F29" w:rsidRPr="00704F29">
        <w:rPr>
          <w:bCs/>
        </w:rPr>
        <w:t xml:space="preserve"> Ibra TOURE, et BASTIANELLI Denis</w:t>
      </w:r>
    </w:p>
    <w:p w:rsidR="00277458" w:rsidRPr="009F6FCB" w:rsidRDefault="00592310" w:rsidP="00277458">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Résumé contextuel</w:t>
      </w:r>
      <w:r w:rsidR="00A735B0" w:rsidRPr="009F6FCB">
        <w:rPr>
          <w:rFonts w:asciiTheme="minorHAnsi" w:eastAsiaTheme="minorHAnsi" w:hAnsiTheme="minorHAnsi" w:cstheme="minorBidi"/>
          <w:b/>
          <w:bCs/>
          <w:color w:val="auto"/>
          <w:sz w:val="22"/>
          <w:szCs w:val="22"/>
        </w:rPr>
        <w:t xml:space="preserve"> </w:t>
      </w:r>
      <w:r w:rsidR="00325B77" w:rsidRPr="009F6FCB">
        <w:rPr>
          <w:rFonts w:asciiTheme="minorHAnsi" w:eastAsiaTheme="minorHAnsi" w:hAnsiTheme="minorHAnsi" w:cstheme="minorBidi"/>
          <w:b/>
          <w:bCs/>
          <w:color w:val="auto"/>
          <w:sz w:val="22"/>
          <w:szCs w:val="22"/>
        </w:rPr>
        <w:t>:</w:t>
      </w:r>
      <w:r w:rsidR="00A735B0" w:rsidRPr="009F6FCB">
        <w:rPr>
          <w:rFonts w:asciiTheme="minorHAnsi" w:eastAsiaTheme="minorHAnsi" w:hAnsiTheme="minorHAnsi" w:cstheme="minorBidi"/>
          <w:b/>
          <w:bCs/>
          <w:color w:val="auto"/>
          <w:sz w:val="22"/>
          <w:szCs w:val="22"/>
        </w:rPr>
        <w:t xml:space="preserve"> </w:t>
      </w:r>
    </w:p>
    <w:p w:rsidR="00C16901" w:rsidRPr="009F6FCB" w:rsidRDefault="00704F29" w:rsidP="00AF6BBF">
      <w:pPr>
        <w:spacing w:after="0"/>
        <w:jc w:val="both"/>
      </w:pPr>
      <w:r w:rsidRPr="00704F29">
        <w:t>Face à la variabilité des ressources pastorales et les stratégies adaptatives des acteurs induites par le changement climatique, leur caractérisation est nécessaire pour établir une situation de référence dans les différentes zones agroécologies d’intervention du projet. L’approche méthodologique va combiner 4 entrées complémentaires : i) La collecte et l’analyse des données biophysiques historiques disponibles (images satellitaires, cartes d’occupation du sol, bases de données météorologiques et hydrauliques…) et de végétation (données de biomasse, relevés botanique historiques base FLOTROP); ii) La mise en place d’un échantillonnage de sites représentatifs de la diversité des unités physiographiques pour mesurer et suivre quelques paramètres quantitatifs et qualitatifs liés à l’évolution des ressources pastorales (végétation) en complément des dispositifs du PRAPS et du PREPAS ; iii) l’actualisation cartographique des grands axes de transhumance et de commerce du bétail pour mieux sécuriser la mobilité animale à travers des plans d’aménagements fonciers négociés; iv) la mise en place d’un SIG et la formation des chercheurs de l’IRED à son utilisation pour spatialiser les aménagements prévus et s</w:t>
      </w:r>
      <w:r w:rsidR="00AA3D6E">
        <w:t xml:space="preserve">uivre leur impact. </w:t>
      </w:r>
      <w:r w:rsidRPr="00704F29">
        <w:t>A cet effet, il est prévu dans un premier temps de faire un diagnostic</w:t>
      </w:r>
      <w:r>
        <w:t xml:space="preserve"> des parcours agro-pastoraux</w:t>
      </w:r>
      <w:r w:rsidR="00AA3D6E">
        <w:t>.</w:t>
      </w:r>
    </w:p>
    <w:p w:rsidR="00277458" w:rsidRPr="009F6FCB" w:rsidRDefault="00DC785E"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 global</w:t>
      </w:r>
      <w:r w:rsidR="00A735B0" w:rsidRPr="009F6FCB">
        <w:rPr>
          <w:rFonts w:asciiTheme="minorHAnsi" w:eastAsiaTheme="minorHAnsi" w:hAnsiTheme="minorHAnsi" w:cstheme="minorBidi"/>
          <w:b/>
          <w:bCs/>
          <w:color w:val="auto"/>
          <w:sz w:val="22"/>
          <w:szCs w:val="22"/>
        </w:rPr>
        <w:t xml:space="preserve"> : </w:t>
      </w:r>
    </w:p>
    <w:p w:rsidR="00DC785E" w:rsidRPr="00AF6BBF" w:rsidRDefault="00704F29" w:rsidP="00AF6BBF">
      <w:pPr>
        <w:spacing w:after="0"/>
      </w:pPr>
      <w:r w:rsidRPr="00704F29">
        <w:t xml:space="preserve">Faire un diagnostic des pâturages et des parcours dans les trois </w:t>
      </w:r>
      <w:r>
        <w:t xml:space="preserve">zones </w:t>
      </w:r>
      <w:r w:rsidRPr="00704F29">
        <w:t>agro écologiques du projet ACCEPT au Tchad.</w:t>
      </w:r>
    </w:p>
    <w:p w:rsidR="00277458"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Objectifs spécifiques</w:t>
      </w:r>
      <w:r w:rsidR="00A735B0" w:rsidRPr="009F6FCB">
        <w:rPr>
          <w:rFonts w:asciiTheme="minorHAnsi" w:eastAsiaTheme="minorHAnsi" w:hAnsiTheme="minorHAnsi" w:cstheme="minorBidi"/>
          <w:b/>
          <w:bCs/>
          <w:color w:val="auto"/>
          <w:sz w:val="22"/>
          <w:szCs w:val="22"/>
        </w:rPr>
        <w:t> :</w:t>
      </w:r>
      <w:r w:rsidR="00277458" w:rsidRPr="009F6FCB">
        <w:rPr>
          <w:rFonts w:asciiTheme="minorHAnsi" w:eastAsiaTheme="minorHAnsi" w:hAnsiTheme="minorHAnsi" w:cstheme="minorBidi"/>
          <w:b/>
          <w:bCs/>
          <w:color w:val="auto"/>
          <w:sz w:val="22"/>
          <w:szCs w:val="22"/>
        </w:rPr>
        <w:t xml:space="preserve"> </w:t>
      </w:r>
    </w:p>
    <w:p w:rsidR="00704F29" w:rsidRDefault="00704F29" w:rsidP="00704F29">
      <w:pPr>
        <w:numPr>
          <w:ilvl w:val="0"/>
          <w:numId w:val="5"/>
        </w:numPr>
        <w:spacing w:after="0" w:line="240" w:lineRule="auto"/>
      </w:pPr>
      <w:r>
        <w:t>Faire l’état des lieux des pâturages et des parcours ;</w:t>
      </w:r>
    </w:p>
    <w:p w:rsidR="00704F29" w:rsidRDefault="00704F29" w:rsidP="00704F29">
      <w:pPr>
        <w:numPr>
          <w:ilvl w:val="0"/>
          <w:numId w:val="5"/>
        </w:numPr>
        <w:spacing w:after="0" w:line="240" w:lineRule="auto"/>
      </w:pPr>
      <w:r>
        <w:t>Identifier les sites pilotes dans les trois zones agro écologiques pour le suivi ;</w:t>
      </w:r>
    </w:p>
    <w:p w:rsidR="00704F29" w:rsidRPr="009F6FCB" w:rsidRDefault="00704F29" w:rsidP="00AA3D6E">
      <w:pPr>
        <w:numPr>
          <w:ilvl w:val="0"/>
          <w:numId w:val="5"/>
        </w:numPr>
        <w:spacing w:after="0" w:line="240" w:lineRule="auto"/>
      </w:pPr>
      <w:r>
        <w:t>Définir le dispositif de suivi des pâturages.</w:t>
      </w:r>
    </w:p>
    <w:p w:rsidR="002B33C3"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Résultats attendus</w:t>
      </w:r>
      <w:r w:rsidR="00590F57" w:rsidRPr="009F6FCB">
        <w:rPr>
          <w:rFonts w:asciiTheme="minorHAnsi" w:eastAsiaTheme="minorHAnsi" w:hAnsiTheme="minorHAnsi" w:cstheme="minorBidi"/>
          <w:b/>
          <w:bCs/>
          <w:color w:val="auto"/>
          <w:sz w:val="22"/>
          <w:szCs w:val="22"/>
        </w:rPr>
        <w:t xml:space="preserve"> pour l’année 2020</w:t>
      </w:r>
    </w:p>
    <w:p w:rsidR="00704F29" w:rsidRDefault="00704F29" w:rsidP="00704F29">
      <w:pPr>
        <w:spacing w:after="0"/>
        <w:jc w:val="both"/>
      </w:pPr>
      <w:r>
        <w:t>L’état de lieux des pâturages et des parcours et leur évolution est connu ;</w:t>
      </w:r>
    </w:p>
    <w:p w:rsidR="00704F29" w:rsidRDefault="00704F29" w:rsidP="00704F29">
      <w:pPr>
        <w:spacing w:after="0"/>
        <w:jc w:val="both"/>
      </w:pPr>
      <w:r>
        <w:t>Les sites pilotes dans les trois zones agro écologiques sont connus ;</w:t>
      </w:r>
    </w:p>
    <w:p w:rsidR="00B7283D" w:rsidRPr="009F6FCB" w:rsidRDefault="00704F29" w:rsidP="00704F29">
      <w:pPr>
        <w:spacing w:after="0"/>
        <w:jc w:val="both"/>
      </w:pPr>
      <w:r>
        <w:t>Le dispositif de</w:t>
      </w:r>
      <w:r w:rsidR="00AA3D6E">
        <w:t xml:space="preserve"> suivi des pâturages est défini.</w:t>
      </w:r>
    </w:p>
    <w:p w:rsidR="002B33C3" w:rsidRPr="009F6FCB" w:rsidRDefault="00590F5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Méthodologie</w:t>
      </w:r>
      <w:r w:rsidR="00B7283D" w:rsidRPr="009F6FCB">
        <w:rPr>
          <w:rFonts w:asciiTheme="minorHAnsi" w:eastAsiaTheme="minorHAnsi" w:hAnsiTheme="minorHAnsi" w:cstheme="minorBidi"/>
          <w:b/>
          <w:bCs/>
          <w:color w:val="auto"/>
          <w:sz w:val="22"/>
          <w:szCs w:val="22"/>
        </w:rPr>
        <w:t xml:space="preserve"> et </w:t>
      </w:r>
      <w:r w:rsidR="002F69A2" w:rsidRPr="009F6FCB">
        <w:rPr>
          <w:rFonts w:asciiTheme="minorHAnsi" w:eastAsiaTheme="minorHAnsi" w:hAnsiTheme="minorHAnsi" w:cstheme="minorBidi"/>
          <w:b/>
          <w:bCs/>
          <w:color w:val="auto"/>
          <w:sz w:val="22"/>
          <w:szCs w:val="22"/>
        </w:rPr>
        <w:t>matériels</w:t>
      </w:r>
    </w:p>
    <w:p w:rsidR="00AA3D6E" w:rsidRDefault="00AA3D6E" w:rsidP="00AA3D6E">
      <w:pPr>
        <w:spacing w:after="0" w:line="240" w:lineRule="auto"/>
        <w:jc w:val="both"/>
      </w:pPr>
      <w:r>
        <w:t xml:space="preserve">La première phase de notre travail consiste à faire la revue bibliographique de la zone d’étude. </w:t>
      </w:r>
    </w:p>
    <w:p w:rsidR="00AA3D6E" w:rsidRPr="00AF6BBF" w:rsidRDefault="00AA3D6E" w:rsidP="00AA3D6E">
      <w:pPr>
        <w:spacing w:after="0" w:line="240" w:lineRule="auto"/>
        <w:jc w:val="both"/>
      </w:pPr>
      <w:r>
        <w:t>La deuxième repose sur la mission de prospection par zone agro écologique ainsi que des rencontres avec les institutions et les autorités seront effectuées par l’équipe du projet. Les sites les plus propices et représentatifs seront retenus lors de cette prospection.</w:t>
      </w:r>
    </w:p>
    <w:p w:rsidR="00C16901" w:rsidRPr="009F6FCB" w:rsidRDefault="00DC785E"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lastRenderedPageBreak/>
        <w:t>Plan de travail</w:t>
      </w:r>
    </w:p>
    <w:tbl>
      <w:tblPr>
        <w:tblStyle w:val="Grilledutableau"/>
        <w:tblW w:w="5000" w:type="pct"/>
        <w:tblLook w:val="04A0" w:firstRow="1" w:lastRow="0" w:firstColumn="1" w:lastColumn="0" w:noHBand="0" w:noVBand="1"/>
      </w:tblPr>
      <w:tblGrid>
        <w:gridCol w:w="3000"/>
        <w:gridCol w:w="285"/>
        <w:gridCol w:w="335"/>
        <w:gridCol w:w="384"/>
        <w:gridCol w:w="337"/>
        <w:gridCol w:w="384"/>
        <w:gridCol w:w="332"/>
        <w:gridCol w:w="332"/>
        <w:gridCol w:w="337"/>
        <w:gridCol w:w="335"/>
        <w:gridCol w:w="348"/>
        <w:gridCol w:w="344"/>
        <w:gridCol w:w="408"/>
        <w:gridCol w:w="1901"/>
      </w:tblGrid>
      <w:tr w:rsidR="009F6FCB" w:rsidRPr="009F6FCB" w:rsidTr="00AF6BBF">
        <w:tc>
          <w:tcPr>
            <w:tcW w:w="1655" w:type="pct"/>
          </w:tcPr>
          <w:p w:rsidR="009F6FCB" w:rsidRPr="009F6FCB" w:rsidRDefault="009F6FCB" w:rsidP="00AF6BBF">
            <w:pPr>
              <w:spacing w:after="0" w:line="240" w:lineRule="auto"/>
            </w:pPr>
            <w:r w:rsidRPr="009F6FCB">
              <w:t>Activités/actions</w:t>
            </w:r>
          </w:p>
        </w:tc>
        <w:tc>
          <w:tcPr>
            <w:tcW w:w="157" w:type="pct"/>
            <w:tcBorders>
              <w:top w:val="single" w:sz="4" w:space="0" w:color="auto"/>
            </w:tcBorders>
          </w:tcPr>
          <w:p w:rsidR="009F6FCB" w:rsidRPr="009F6FCB" w:rsidRDefault="009F6FCB" w:rsidP="009F6FCB">
            <w:pPr>
              <w:spacing w:after="0"/>
              <w:rPr>
                <w:sz w:val="18"/>
              </w:rPr>
            </w:pPr>
            <w:r w:rsidRPr="009F6FCB">
              <w:rPr>
                <w:sz w:val="18"/>
              </w:rPr>
              <w:t>J</w:t>
            </w:r>
          </w:p>
        </w:tc>
        <w:tc>
          <w:tcPr>
            <w:tcW w:w="185" w:type="pct"/>
            <w:tcBorders>
              <w:top w:val="single" w:sz="4" w:space="0" w:color="auto"/>
            </w:tcBorders>
          </w:tcPr>
          <w:p w:rsidR="009F6FCB" w:rsidRPr="009F6FCB" w:rsidRDefault="009F6FCB" w:rsidP="009F6FCB">
            <w:pPr>
              <w:spacing w:after="0"/>
              <w:rPr>
                <w:sz w:val="18"/>
              </w:rPr>
            </w:pPr>
            <w:r w:rsidRPr="009F6FCB">
              <w:rPr>
                <w:sz w:val="18"/>
              </w:rPr>
              <w:t>F</w:t>
            </w:r>
          </w:p>
        </w:tc>
        <w:tc>
          <w:tcPr>
            <w:tcW w:w="212" w:type="pct"/>
            <w:tcBorders>
              <w:top w:val="single" w:sz="4" w:space="0" w:color="auto"/>
            </w:tcBorders>
          </w:tcPr>
          <w:p w:rsidR="009F6FCB" w:rsidRPr="009F6FCB" w:rsidRDefault="009F6FCB" w:rsidP="009F6FCB">
            <w:pPr>
              <w:spacing w:after="0"/>
              <w:rPr>
                <w:sz w:val="18"/>
              </w:rPr>
            </w:pPr>
            <w:r w:rsidRPr="009F6FCB">
              <w:rPr>
                <w:sz w:val="18"/>
              </w:rPr>
              <w:t>M</w:t>
            </w:r>
          </w:p>
        </w:tc>
        <w:tc>
          <w:tcPr>
            <w:tcW w:w="186" w:type="pct"/>
            <w:tcBorders>
              <w:top w:val="single" w:sz="4" w:space="0" w:color="auto"/>
            </w:tcBorders>
          </w:tcPr>
          <w:p w:rsidR="009F6FCB" w:rsidRPr="009F6FCB" w:rsidRDefault="009F6FCB" w:rsidP="009F6FCB">
            <w:pPr>
              <w:spacing w:after="0"/>
              <w:rPr>
                <w:sz w:val="18"/>
              </w:rPr>
            </w:pPr>
            <w:r w:rsidRPr="009F6FCB">
              <w:rPr>
                <w:sz w:val="18"/>
              </w:rPr>
              <w:t>A</w:t>
            </w:r>
          </w:p>
        </w:tc>
        <w:tc>
          <w:tcPr>
            <w:tcW w:w="212" w:type="pct"/>
            <w:tcBorders>
              <w:top w:val="single" w:sz="4" w:space="0" w:color="auto"/>
            </w:tcBorders>
          </w:tcPr>
          <w:p w:rsidR="009F6FCB" w:rsidRPr="009F6FCB" w:rsidRDefault="009F6FCB" w:rsidP="009F6FCB">
            <w:pPr>
              <w:spacing w:after="0"/>
              <w:rPr>
                <w:sz w:val="18"/>
              </w:rPr>
            </w:pPr>
            <w:r w:rsidRPr="009F6FCB">
              <w:rPr>
                <w:sz w:val="18"/>
              </w:rPr>
              <w:t>M</w:t>
            </w:r>
          </w:p>
        </w:tc>
        <w:tc>
          <w:tcPr>
            <w:tcW w:w="183" w:type="pct"/>
            <w:tcBorders>
              <w:top w:val="single" w:sz="4" w:space="0" w:color="auto"/>
            </w:tcBorders>
          </w:tcPr>
          <w:p w:rsidR="009F6FCB" w:rsidRPr="009F6FCB" w:rsidRDefault="009F6FCB" w:rsidP="009F6FCB">
            <w:pPr>
              <w:spacing w:after="0"/>
              <w:rPr>
                <w:sz w:val="18"/>
              </w:rPr>
            </w:pPr>
            <w:r w:rsidRPr="009F6FCB">
              <w:rPr>
                <w:sz w:val="18"/>
              </w:rPr>
              <w:t>J</w:t>
            </w:r>
          </w:p>
        </w:tc>
        <w:tc>
          <w:tcPr>
            <w:tcW w:w="183" w:type="pct"/>
            <w:tcBorders>
              <w:top w:val="single" w:sz="4" w:space="0" w:color="auto"/>
            </w:tcBorders>
          </w:tcPr>
          <w:p w:rsidR="009F6FCB" w:rsidRPr="009F6FCB" w:rsidRDefault="009F6FCB" w:rsidP="009F6FCB">
            <w:pPr>
              <w:spacing w:after="0"/>
              <w:rPr>
                <w:sz w:val="18"/>
              </w:rPr>
            </w:pPr>
            <w:r w:rsidRPr="009F6FCB">
              <w:rPr>
                <w:sz w:val="18"/>
              </w:rPr>
              <w:t>J</w:t>
            </w:r>
          </w:p>
        </w:tc>
        <w:tc>
          <w:tcPr>
            <w:tcW w:w="186" w:type="pct"/>
            <w:tcBorders>
              <w:top w:val="single" w:sz="4" w:space="0" w:color="auto"/>
            </w:tcBorders>
          </w:tcPr>
          <w:p w:rsidR="009F6FCB" w:rsidRPr="009F6FCB" w:rsidRDefault="009F6FCB" w:rsidP="009F6FCB">
            <w:pPr>
              <w:spacing w:after="0"/>
              <w:rPr>
                <w:sz w:val="18"/>
              </w:rPr>
            </w:pPr>
            <w:r w:rsidRPr="009F6FCB">
              <w:rPr>
                <w:sz w:val="18"/>
              </w:rPr>
              <w:t>A</w:t>
            </w:r>
          </w:p>
        </w:tc>
        <w:tc>
          <w:tcPr>
            <w:tcW w:w="185" w:type="pct"/>
            <w:tcBorders>
              <w:top w:val="single" w:sz="4" w:space="0" w:color="auto"/>
            </w:tcBorders>
          </w:tcPr>
          <w:p w:rsidR="009F6FCB" w:rsidRPr="009F6FCB" w:rsidRDefault="009F6FCB" w:rsidP="009F6FCB">
            <w:pPr>
              <w:spacing w:after="0"/>
              <w:rPr>
                <w:sz w:val="18"/>
              </w:rPr>
            </w:pPr>
            <w:r w:rsidRPr="009F6FCB">
              <w:rPr>
                <w:sz w:val="18"/>
              </w:rPr>
              <w:t>S</w:t>
            </w:r>
          </w:p>
        </w:tc>
        <w:tc>
          <w:tcPr>
            <w:tcW w:w="192" w:type="pct"/>
            <w:tcBorders>
              <w:top w:val="single" w:sz="4" w:space="0" w:color="auto"/>
            </w:tcBorders>
          </w:tcPr>
          <w:p w:rsidR="009F6FCB" w:rsidRPr="009F6FCB" w:rsidRDefault="009F6FCB" w:rsidP="009F6FCB">
            <w:pPr>
              <w:spacing w:after="0"/>
              <w:rPr>
                <w:sz w:val="18"/>
              </w:rPr>
            </w:pPr>
            <w:r w:rsidRPr="009F6FCB">
              <w:rPr>
                <w:sz w:val="18"/>
              </w:rPr>
              <w:t>O</w:t>
            </w:r>
          </w:p>
        </w:tc>
        <w:tc>
          <w:tcPr>
            <w:tcW w:w="190" w:type="pct"/>
            <w:tcBorders>
              <w:top w:val="single" w:sz="4" w:space="0" w:color="auto"/>
            </w:tcBorders>
          </w:tcPr>
          <w:p w:rsidR="009F6FCB" w:rsidRPr="009F6FCB" w:rsidRDefault="009F6FCB" w:rsidP="009F6FCB">
            <w:pPr>
              <w:spacing w:after="0"/>
              <w:rPr>
                <w:sz w:val="18"/>
              </w:rPr>
            </w:pPr>
            <w:r w:rsidRPr="009F6FCB">
              <w:rPr>
                <w:sz w:val="18"/>
              </w:rPr>
              <w:t>N</w:t>
            </w:r>
          </w:p>
        </w:tc>
        <w:tc>
          <w:tcPr>
            <w:tcW w:w="225" w:type="pct"/>
            <w:tcBorders>
              <w:top w:val="single" w:sz="4" w:space="0" w:color="auto"/>
            </w:tcBorders>
          </w:tcPr>
          <w:p w:rsidR="009F6FCB" w:rsidRPr="009F6FCB" w:rsidRDefault="009F6FCB" w:rsidP="009F6FCB">
            <w:pPr>
              <w:spacing w:after="0"/>
              <w:rPr>
                <w:sz w:val="18"/>
              </w:rPr>
            </w:pPr>
            <w:r w:rsidRPr="009F6FCB">
              <w:rPr>
                <w:sz w:val="18"/>
              </w:rPr>
              <w:t>D</w:t>
            </w:r>
          </w:p>
        </w:tc>
        <w:tc>
          <w:tcPr>
            <w:tcW w:w="1049" w:type="pct"/>
          </w:tcPr>
          <w:p w:rsidR="009F6FCB" w:rsidRPr="009F6FCB" w:rsidRDefault="009F6FCB" w:rsidP="00F47071">
            <w:pPr>
              <w:ind w:left="360"/>
            </w:pPr>
            <w:r w:rsidRPr="009F6FCB">
              <w:t>Responsables</w:t>
            </w:r>
          </w:p>
        </w:tc>
      </w:tr>
      <w:tr w:rsidR="00AA3D6E" w:rsidRPr="009F6FCB" w:rsidTr="00AA3D6E">
        <w:tc>
          <w:tcPr>
            <w:tcW w:w="1655" w:type="pct"/>
          </w:tcPr>
          <w:p w:rsidR="00AA3D6E" w:rsidRPr="00373D47" w:rsidRDefault="00AA3D6E" w:rsidP="00AA3D6E">
            <w:r w:rsidRPr="00373D47">
              <w:t>Revue bibliographique.</w:t>
            </w:r>
          </w:p>
        </w:tc>
        <w:tc>
          <w:tcPr>
            <w:tcW w:w="157" w:type="pct"/>
            <w:tcBorders>
              <w:top w:val="nil"/>
            </w:tcBorders>
            <w:shd w:val="clear" w:color="auto" w:fill="FF0000"/>
          </w:tcPr>
          <w:p w:rsidR="00AA3D6E" w:rsidRPr="009F6FCB" w:rsidRDefault="00AA3D6E" w:rsidP="00AA3D6E">
            <w:pPr>
              <w:ind w:left="360"/>
            </w:pPr>
          </w:p>
        </w:tc>
        <w:tc>
          <w:tcPr>
            <w:tcW w:w="185" w:type="pct"/>
            <w:tcBorders>
              <w:top w:val="nil"/>
            </w:tcBorders>
            <w:shd w:val="clear" w:color="auto" w:fill="FF0000"/>
          </w:tcPr>
          <w:p w:rsidR="00AA3D6E" w:rsidRPr="009F6FCB" w:rsidRDefault="00AA3D6E" w:rsidP="00AA3D6E">
            <w:pPr>
              <w:ind w:left="360"/>
            </w:pPr>
          </w:p>
        </w:tc>
        <w:tc>
          <w:tcPr>
            <w:tcW w:w="212" w:type="pct"/>
            <w:tcBorders>
              <w:top w:val="nil"/>
            </w:tcBorders>
            <w:shd w:val="clear" w:color="auto" w:fill="FF0000"/>
          </w:tcPr>
          <w:p w:rsidR="00AA3D6E" w:rsidRPr="009F6FCB" w:rsidRDefault="00AA3D6E" w:rsidP="00AA3D6E">
            <w:pPr>
              <w:ind w:left="360"/>
            </w:pPr>
          </w:p>
        </w:tc>
        <w:tc>
          <w:tcPr>
            <w:tcW w:w="186" w:type="pct"/>
            <w:tcBorders>
              <w:top w:val="nil"/>
            </w:tcBorders>
            <w:shd w:val="clear" w:color="auto" w:fill="FF0000"/>
          </w:tcPr>
          <w:p w:rsidR="00AA3D6E" w:rsidRPr="009F6FCB" w:rsidRDefault="00AA3D6E" w:rsidP="00AA3D6E">
            <w:pPr>
              <w:ind w:left="360"/>
            </w:pPr>
          </w:p>
        </w:tc>
        <w:tc>
          <w:tcPr>
            <w:tcW w:w="212" w:type="pct"/>
            <w:tcBorders>
              <w:top w:val="nil"/>
            </w:tcBorders>
            <w:shd w:val="clear" w:color="auto" w:fill="FF0000"/>
          </w:tcPr>
          <w:p w:rsidR="00AA3D6E" w:rsidRPr="009F6FCB" w:rsidRDefault="00AA3D6E" w:rsidP="00AA3D6E">
            <w:pPr>
              <w:ind w:left="360"/>
            </w:pPr>
          </w:p>
        </w:tc>
        <w:tc>
          <w:tcPr>
            <w:tcW w:w="183" w:type="pct"/>
            <w:tcBorders>
              <w:top w:val="nil"/>
            </w:tcBorders>
            <w:shd w:val="clear" w:color="auto" w:fill="FF0000"/>
          </w:tcPr>
          <w:p w:rsidR="00AA3D6E" w:rsidRPr="009F6FCB" w:rsidRDefault="00AA3D6E" w:rsidP="00AA3D6E">
            <w:pPr>
              <w:ind w:left="360"/>
            </w:pPr>
          </w:p>
        </w:tc>
        <w:tc>
          <w:tcPr>
            <w:tcW w:w="183" w:type="pct"/>
            <w:tcBorders>
              <w:top w:val="nil"/>
            </w:tcBorders>
            <w:shd w:val="clear" w:color="auto" w:fill="FF0000"/>
          </w:tcPr>
          <w:p w:rsidR="00AA3D6E" w:rsidRPr="009F6FCB" w:rsidRDefault="00AA3D6E" w:rsidP="00AA3D6E">
            <w:pPr>
              <w:ind w:left="360"/>
            </w:pPr>
          </w:p>
        </w:tc>
        <w:tc>
          <w:tcPr>
            <w:tcW w:w="186" w:type="pct"/>
            <w:tcBorders>
              <w:top w:val="nil"/>
            </w:tcBorders>
            <w:shd w:val="clear" w:color="auto" w:fill="FF0000"/>
          </w:tcPr>
          <w:p w:rsidR="00AA3D6E" w:rsidRPr="009F6FCB" w:rsidRDefault="00AA3D6E" w:rsidP="00AA3D6E">
            <w:pPr>
              <w:ind w:left="360"/>
            </w:pPr>
          </w:p>
        </w:tc>
        <w:tc>
          <w:tcPr>
            <w:tcW w:w="185" w:type="pct"/>
            <w:tcBorders>
              <w:top w:val="nil"/>
            </w:tcBorders>
            <w:shd w:val="clear" w:color="auto" w:fill="FF0000"/>
          </w:tcPr>
          <w:p w:rsidR="00AA3D6E" w:rsidRPr="009F6FCB" w:rsidRDefault="00AA3D6E" w:rsidP="00AA3D6E">
            <w:pPr>
              <w:ind w:left="360"/>
            </w:pPr>
          </w:p>
        </w:tc>
        <w:tc>
          <w:tcPr>
            <w:tcW w:w="192" w:type="pct"/>
            <w:tcBorders>
              <w:top w:val="single" w:sz="4" w:space="0" w:color="auto"/>
            </w:tcBorders>
            <w:shd w:val="clear" w:color="auto" w:fill="FF0000"/>
          </w:tcPr>
          <w:p w:rsidR="00AA3D6E" w:rsidRPr="009F6FCB" w:rsidRDefault="00AA3D6E" w:rsidP="00AA3D6E">
            <w:pPr>
              <w:ind w:left="360"/>
            </w:pPr>
          </w:p>
        </w:tc>
        <w:tc>
          <w:tcPr>
            <w:tcW w:w="190" w:type="pct"/>
            <w:tcBorders>
              <w:top w:val="single" w:sz="4" w:space="0" w:color="auto"/>
            </w:tcBorders>
            <w:shd w:val="clear" w:color="auto" w:fill="FF0000"/>
          </w:tcPr>
          <w:p w:rsidR="00AA3D6E" w:rsidRPr="009F6FCB" w:rsidRDefault="00AA3D6E" w:rsidP="00AA3D6E">
            <w:pPr>
              <w:ind w:left="360"/>
            </w:pPr>
          </w:p>
        </w:tc>
        <w:tc>
          <w:tcPr>
            <w:tcW w:w="225" w:type="pct"/>
            <w:tcBorders>
              <w:top w:val="nil"/>
            </w:tcBorders>
            <w:shd w:val="clear" w:color="auto" w:fill="FF0000"/>
          </w:tcPr>
          <w:p w:rsidR="00AA3D6E" w:rsidRPr="009F6FCB" w:rsidRDefault="00AA3D6E" w:rsidP="00AA3D6E">
            <w:pPr>
              <w:ind w:left="360"/>
            </w:pPr>
          </w:p>
        </w:tc>
        <w:tc>
          <w:tcPr>
            <w:tcW w:w="1049" w:type="pct"/>
          </w:tcPr>
          <w:p w:rsidR="00AA3D6E" w:rsidRPr="009F6FCB" w:rsidRDefault="00AA3D6E" w:rsidP="00AA3D6E">
            <w:pPr>
              <w:ind w:left="360"/>
            </w:pPr>
          </w:p>
        </w:tc>
      </w:tr>
      <w:tr w:rsidR="00AA3D6E" w:rsidRPr="009F6FCB" w:rsidTr="00AA3D6E">
        <w:tc>
          <w:tcPr>
            <w:tcW w:w="1655" w:type="pct"/>
          </w:tcPr>
          <w:p w:rsidR="00AA3D6E" w:rsidRPr="00373D47" w:rsidRDefault="00AA3D6E" w:rsidP="00AA3D6E">
            <w:r w:rsidRPr="00373D47">
              <w:t>Entretien avec les agropasteurs ou responsables d’organisations d’éleveurs et visite de terrain</w:t>
            </w:r>
          </w:p>
        </w:tc>
        <w:tc>
          <w:tcPr>
            <w:tcW w:w="157" w:type="pct"/>
          </w:tcPr>
          <w:p w:rsidR="00AA3D6E" w:rsidRPr="009F6FCB" w:rsidRDefault="00AA3D6E" w:rsidP="00AA3D6E">
            <w:pPr>
              <w:ind w:left="360"/>
            </w:pPr>
          </w:p>
        </w:tc>
        <w:tc>
          <w:tcPr>
            <w:tcW w:w="185" w:type="pct"/>
          </w:tcPr>
          <w:p w:rsidR="00AA3D6E" w:rsidRPr="009F6FCB" w:rsidRDefault="00AA3D6E" w:rsidP="00AA3D6E">
            <w:pPr>
              <w:ind w:left="360"/>
            </w:pPr>
          </w:p>
        </w:tc>
        <w:tc>
          <w:tcPr>
            <w:tcW w:w="212" w:type="pct"/>
          </w:tcPr>
          <w:p w:rsidR="00AA3D6E" w:rsidRPr="009F6FCB" w:rsidRDefault="00AA3D6E" w:rsidP="00AA3D6E">
            <w:pPr>
              <w:ind w:left="360"/>
            </w:pPr>
          </w:p>
        </w:tc>
        <w:tc>
          <w:tcPr>
            <w:tcW w:w="186" w:type="pct"/>
            <w:shd w:val="clear" w:color="auto" w:fill="00B0F0"/>
          </w:tcPr>
          <w:p w:rsidR="00AA3D6E" w:rsidRPr="009F6FCB" w:rsidRDefault="00AA3D6E" w:rsidP="00AA3D6E">
            <w:pPr>
              <w:ind w:left="360"/>
            </w:pPr>
          </w:p>
        </w:tc>
        <w:tc>
          <w:tcPr>
            <w:tcW w:w="212" w:type="pct"/>
          </w:tcPr>
          <w:p w:rsidR="00AA3D6E" w:rsidRPr="009F6FCB" w:rsidRDefault="00AA3D6E" w:rsidP="00AA3D6E">
            <w:pPr>
              <w:ind w:left="360"/>
            </w:pPr>
          </w:p>
        </w:tc>
        <w:tc>
          <w:tcPr>
            <w:tcW w:w="183" w:type="pct"/>
            <w:shd w:val="clear" w:color="auto" w:fill="00B0F0"/>
          </w:tcPr>
          <w:p w:rsidR="00AA3D6E" w:rsidRPr="009F6FCB" w:rsidRDefault="00AA3D6E" w:rsidP="00AA3D6E">
            <w:pPr>
              <w:ind w:left="360"/>
            </w:pPr>
          </w:p>
        </w:tc>
        <w:tc>
          <w:tcPr>
            <w:tcW w:w="183" w:type="pct"/>
          </w:tcPr>
          <w:p w:rsidR="00AA3D6E" w:rsidRPr="009F6FCB" w:rsidRDefault="00AA3D6E" w:rsidP="00AA3D6E">
            <w:pPr>
              <w:ind w:left="360"/>
            </w:pPr>
          </w:p>
        </w:tc>
        <w:tc>
          <w:tcPr>
            <w:tcW w:w="186" w:type="pct"/>
          </w:tcPr>
          <w:p w:rsidR="00AA3D6E" w:rsidRPr="009F6FCB" w:rsidRDefault="00AA3D6E" w:rsidP="00AA3D6E">
            <w:pPr>
              <w:ind w:left="360"/>
            </w:pPr>
          </w:p>
        </w:tc>
        <w:tc>
          <w:tcPr>
            <w:tcW w:w="185" w:type="pct"/>
            <w:shd w:val="clear" w:color="auto" w:fill="00B0F0"/>
          </w:tcPr>
          <w:p w:rsidR="00AA3D6E" w:rsidRPr="009F6FCB" w:rsidRDefault="00AA3D6E" w:rsidP="00AA3D6E">
            <w:pPr>
              <w:ind w:left="360"/>
            </w:pPr>
          </w:p>
        </w:tc>
        <w:tc>
          <w:tcPr>
            <w:tcW w:w="192" w:type="pct"/>
          </w:tcPr>
          <w:p w:rsidR="00AA3D6E" w:rsidRPr="009F6FCB" w:rsidRDefault="00AA3D6E" w:rsidP="00AA3D6E">
            <w:pPr>
              <w:ind w:left="360"/>
            </w:pPr>
          </w:p>
        </w:tc>
        <w:tc>
          <w:tcPr>
            <w:tcW w:w="190" w:type="pct"/>
          </w:tcPr>
          <w:p w:rsidR="00AA3D6E" w:rsidRPr="009F6FCB" w:rsidRDefault="00AA3D6E" w:rsidP="00AA3D6E">
            <w:pPr>
              <w:ind w:left="360"/>
            </w:pPr>
          </w:p>
        </w:tc>
        <w:tc>
          <w:tcPr>
            <w:tcW w:w="225" w:type="pct"/>
          </w:tcPr>
          <w:p w:rsidR="00AA3D6E" w:rsidRPr="009F6FCB" w:rsidRDefault="00AA3D6E" w:rsidP="00AA3D6E">
            <w:pPr>
              <w:ind w:left="360"/>
            </w:pPr>
          </w:p>
        </w:tc>
        <w:tc>
          <w:tcPr>
            <w:tcW w:w="1049" w:type="pct"/>
          </w:tcPr>
          <w:p w:rsidR="00AA3D6E" w:rsidRPr="009F6FCB" w:rsidRDefault="00AA3D6E" w:rsidP="00AA3D6E">
            <w:pPr>
              <w:ind w:left="360"/>
            </w:pPr>
          </w:p>
        </w:tc>
      </w:tr>
      <w:tr w:rsidR="00AA3D6E" w:rsidRPr="009F6FCB" w:rsidTr="00AA3D6E">
        <w:tc>
          <w:tcPr>
            <w:tcW w:w="1655" w:type="pct"/>
          </w:tcPr>
          <w:p w:rsidR="00AA3D6E" w:rsidRDefault="00AA3D6E" w:rsidP="00AA3D6E">
            <w:r w:rsidRPr="00373D47">
              <w:t>Rédaction des rapports.</w:t>
            </w:r>
          </w:p>
        </w:tc>
        <w:tc>
          <w:tcPr>
            <w:tcW w:w="157" w:type="pct"/>
          </w:tcPr>
          <w:p w:rsidR="00AA3D6E" w:rsidRPr="009F6FCB" w:rsidRDefault="00AA3D6E" w:rsidP="00AA3D6E">
            <w:pPr>
              <w:ind w:left="360"/>
            </w:pPr>
          </w:p>
        </w:tc>
        <w:tc>
          <w:tcPr>
            <w:tcW w:w="185" w:type="pct"/>
          </w:tcPr>
          <w:p w:rsidR="00AA3D6E" w:rsidRPr="009F6FCB" w:rsidRDefault="00AA3D6E" w:rsidP="00AA3D6E">
            <w:pPr>
              <w:ind w:left="360"/>
            </w:pPr>
          </w:p>
        </w:tc>
        <w:tc>
          <w:tcPr>
            <w:tcW w:w="212" w:type="pct"/>
          </w:tcPr>
          <w:p w:rsidR="00AA3D6E" w:rsidRPr="009F6FCB" w:rsidRDefault="00AA3D6E" w:rsidP="00AA3D6E">
            <w:pPr>
              <w:ind w:left="360"/>
            </w:pPr>
          </w:p>
        </w:tc>
        <w:tc>
          <w:tcPr>
            <w:tcW w:w="186" w:type="pct"/>
          </w:tcPr>
          <w:p w:rsidR="00AA3D6E" w:rsidRPr="009F6FCB" w:rsidRDefault="00AA3D6E" w:rsidP="00AA3D6E">
            <w:pPr>
              <w:ind w:left="360"/>
            </w:pPr>
          </w:p>
        </w:tc>
        <w:tc>
          <w:tcPr>
            <w:tcW w:w="212" w:type="pct"/>
            <w:shd w:val="clear" w:color="auto" w:fill="FFD966" w:themeFill="accent4" w:themeFillTint="99"/>
          </w:tcPr>
          <w:p w:rsidR="00AA3D6E" w:rsidRPr="009F6FCB" w:rsidRDefault="00AA3D6E" w:rsidP="00AA3D6E">
            <w:pPr>
              <w:ind w:left="360"/>
            </w:pPr>
          </w:p>
        </w:tc>
        <w:tc>
          <w:tcPr>
            <w:tcW w:w="183" w:type="pct"/>
          </w:tcPr>
          <w:p w:rsidR="00AA3D6E" w:rsidRPr="009F6FCB" w:rsidRDefault="00AA3D6E" w:rsidP="00AA3D6E">
            <w:pPr>
              <w:ind w:left="360"/>
            </w:pPr>
          </w:p>
        </w:tc>
        <w:tc>
          <w:tcPr>
            <w:tcW w:w="183" w:type="pct"/>
            <w:shd w:val="clear" w:color="auto" w:fill="FFD966" w:themeFill="accent4" w:themeFillTint="99"/>
          </w:tcPr>
          <w:p w:rsidR="00AA3D6E" w:rsidRPr="009F6FCB" w:rsidRDefault="00AA3D6E" w:rsidP="00AA3D6E">
            <w:pPr>
              <w:ind w:left="360"/>
            </w:pPr>
          </w:p>
        </w:tc>
        <w:tc>
          <w:tcPr>
            <w:tcW w:w="186" w:type="pct"/>
          </w:tcPr>
          <w:p w:rsidR="00AA3D6E" w:rsidRPr="009F6FCB" w:rsidRDefault="00AA3D6E" w:rsidP="00AA3D6E">
            <w:pPr>
              <w:ind w:left="360"/>
            </w:pPr>
          </w:p>
        </w:tc>
        <w:tc>
          <w:tcPr>
            <w:tcW w:w="185" w:type="pct"/>
          </w:tcPr>
          <w:p w:rsidR="00AA3D6E" w:rsidRPr="009F6FCB" w:rsidRDefault="00AA3D6E" w:rsidP="00AA3D6E">
            <w:pPr>
              <w:ind w:left="360"/>
            </w:pPr>
          </w:p>
        </w:tc>
        <w:tc>
          <w:tcPr>
            <w:tcW w:w="192" w:type="pct"/>
            <w:shd w:val="clear" w:color="auto" w:fill="FFD966" w:themeFill="accent4" w:themeFillTint="99"/>
          </w:tcPr>
          <w:p w:rsidR="00AA3D6E" w:rsidRPr="009F6FCB" w:rsidRDefault="00AA3D6E" w:rsidP="00AA3D6E">
            <w:pPr>
              <w:ind w:left="360"/>
            </w:pPr>
          </w:p>
        </w:tc>
        <w:tc>
          <w:tcPr>
            <w:tcW w:w="190" w:type="pct"/>
          </w:tcPr>
          <w:p w:rsidR="00AA3D6E" w:rsidRPr="009F6FCB" w:rsidRDefault="00AA3D6E" w:rsidP="00AA3D6E">
            <w:pPr>
              <w:ind w:left="360"/>
            </w:pPr>
          </w:p>
        </w:tc>
        <w:tc>
          <w:tcPr>
            <w:tcW w:w="225" w:type="pct"/>
          </w:tcPr>
          <w:p w:rsidR="00AA3D6E" w:rsidRPr="009F6FCB" w:rsidRDefault="00AA3D6E" w:rsidP="00AA3D6E">
            <w:pPr>
              <w:ind w:left="360"/>
            </w:pPr>
          </w:p>
        </w:tc>
        <w:tc>
          <w:tcPr>
            <w:tcW w:w="1049" w:type="pct"/>
          </w:tcPr>
          <w:p w:rsidR="00AA3D6E" w:rsidRPr="009F6FCB" w:rsidRDefault="00AA3D6E" w:rsidP="00AA3D6E">
            <w:pPr>
              <w:ind w:left="360"/>
            </w:pPr>
          </w:p>
        </w:tc>
      </w:tr>
    </w:tbl>
    <w:p w:rsidR="00C16901" w:rsidRPr="009F6FCB" w:rsidRDefault="00C16901" w:rsidP="009515F3"/>
    <w:p w:rsidR="0048322C" w:rsidRPr="009F6FCB" w:rsidRDefault="00325B77" w:rsidP="00277458">
      <w:pPr>
        <w:pStyle w:val="Titre1"/>
        <w:numPr>
          <w:ilvl w:val="0"/>
          <w:numId w:val="7"/>
        </w:numPr>
        <w:ind w:left="357" w:hanging="357"/>
        <w:rPr>
          <w:rFonts w:asciiTheme="minorHAnsi" w:eastAsiaTheme="minorHAnsi" w:hAnsiTheme="minorHAnsi" w:cstheme="minorBidi"/>
          <w:bCs/>
          <w:color w:val="auto"/>
          <w:sz w:val="22"/>
          <w:szCs w:val="22"/>
        </w:rPr>
      </w:pPr>
      <w:r w:rsidRPr="009F6FCB">
        <w:rPr>
          <w:rFonts w:asciiTheme="minorHAnsi" w:eastAsiaTheme="minorHAnsi" w:hAnsiTheme="minorHAnsi" w:cstheme="minorBidi"/>
          <w:b/>
          <w:bCs/>
          <w:color w:val="auto"/>
          <w:sz w:val="22"/>
          <w:szCs w:val="22"/>
        </w:rPr>
        <w:t>Durée de l’activité 2020 (nombre de mois) :</w:t>
      </w:r>
      <w:r w:rsidR="00AF6BBF">
        <w:rPr>
          <w:rFonts w:asciiTheme="minorHAnsi" w:eastAsiaTheme="minorHAnsi" w:hAnsiTheme="minorHAnsi" w:cstheme="minorBidi"/>
          <w:b/>
          <w:bCs/>
          <w:color w:val="auto"/>
          <w:sz w:val="22"/>
          <w:szCs w:val="22"/>
        </w:rPr>
        <w:t> </w:t>
      </w:r>
      <w:r w:rsidR="00AA3D6E">
        <w:rPr>
          <w:rFonts w:asciiTheme="minorHAnsi" w:eastAsiaTheme="minorHAnsi" w:hAnsiTheme="minorHAnsi" w:cstheme="minorBidi"/>
          <w:bCs/>
          <w:color w:val="auto"/>
          <w:sz w:val="22"/>
          <w:szCs w:val="22"/>
        </w:rPr>
        <w:t>10 mois</w:t>
      </w:r>
    </w:p>
    <w:p w:rsidR="00277458" w:rsidRPr="009F6FCB" w:rsidRDefault="00277458" w:rsidP="0048322C">
      <w:pPr>
        <w:rPr>
          <w:b/>
          <w:bCs/>
        </w:rPr>
      </w:pPr>
    </w:p>
    <w:p w:rsidR="00325B77"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Ressources prévues pour l’activité en 2020</w:t>
      </w:r>
    </w:p>
    <w:p w:rsidR="00325B77" w:rsidRPr="009F6FCB" w:rsidRDefault="00325B77" w:rsidP="00AA3D6E">
      <w:pPr>
        <w:numPr>
          <w:ilvl w:val="0"/>
          <w:numId w:val="4"/>
        </w:numPr>
      </w:pPr>
      <w:r w:rsidRPr="009F6FCB">
        <w:rPr>
          <w:b/>
          <w:bCs/>
        </w:rPr>
        <w:t>Humaines</w:t>
      </w:r>
      <w:r w:rsidRPr="009F6FCB">
        <w:t> :</w:t>
      </w:r>
      <w:r w:rsidR="00AF6BBF">
        <w:t> </w:t>
      </w:r>
      <w:r w:rsidR="00AA3D6E" w:rsidRPr="00AA3D6E">
        <w:t xml:space="preserve">Chercheurs (3) et Techniciens (2) de l’IRED ; Chercheurs (3) du CIRAD ; </w:t>
      </w:r>
    </w:p>
    <w:p w:rsidR="00325B77" w:rsidRPr="009F6FCB" w:rsidRDefault="00325B77" w:rsidP="0048322C">
      <w:pPr>
        <w:pStyle w:val="Paragraphedeliste"/>
        <w:numPr>
          <w:ilvl w:val="0"/>
          <w:numId w:val="4"/>
        </w:numPr>
      </w:pPr>
      <w:r w:rsidRPr="009F6FCB">
        <w:rPr>
          <w:b/>
          <w:bCs/>
        </w:rPr>
        <w:t>Financières</w:t>
      </w:r>
    </w:p>
    <w:p w:rsidR="00325B77" w:rsidRPr="009F6FCB" w:rsidRDefault="00325B77" w:rsidP="0048322C">
      <w:pPr>
        <w:rPr>
          <w:b/>
          <w:bCs/>
        </w:rPr>
      </w:pPr>
      <w:r w:rsidRPr="009F6FCB">
        <w:rPr>
          <w:b/>
          <w:bCs/>
        </w:rPr>
        <w:t>Tableau budget des missions</w:t>
      </w:r>
    </w:p>
    <w:tbl>
      <w:tblPr>
        <w:tblStyle w:val="Grilledutableau"/>
        <w:tblW w:w="9394" w:type="dxa"/>
        <w:tblInd w:w="70" w:type="dxa"/>
        <w:tblLook w:val="04A0" w:firstRow="1" w:lastRow="0" w:firstColumn="1" w:lastColumn="0" w:noHBand="0" w:noVBand="1"/>
      </w:tblPr>
      <w:tblGrid>
        <w:gridCol w:w="3402"/>
        <w:gridCol w:w="2694"/>
        <w:gridCol w:w="1701"/>
        <w:gridCol w:w="1597"/>
      </w:tblGrid>
      <w:tr w:rsidR="009F6FCB" w:rsidRPr="009F6FCB" w:rsidTr="00A46AC4">
        <w:trPr>
          <w:trHeight w:val="315"/>
        </w:trPr>
        <w:tc>
          <w:tcPr>
            <w:tcW w:w="3402" w:type="dxa"/>
            <w:hideMark/>
          </w:tcPr>
          <w:p w:rsidR="00325B77" w:rsidRPr="009F6FCB" w:rsidRDefault="00325B77" w:rsidP="00AA3D6E">
            <w:pPr>
              <w:spacing w:after="0" w:line="240" w:lineRule="auto"/>
              <w:jc w:val="both"/>
              <w:rPr>
                <w:rFonts w:eastAsia="Times New Roman" w:cs="Times New Roman"/>
                <w:b/>
                <w:bCs/>
              </w:rPr>
            </w:pPr>
            <w:r w:rsidRPr="009F6FCB">
              <w:rPr>
                <w:rFonts w:eastAsia="Times New Roman" w:cs="Times New Roman"/>
                <w:b/>
                <w:bCs/>
              </w:rPr>
              <w:t>DESIGNATIONS</w:t>
            </w:r>
          </w:p>
        </w:tc>
        <w:tc>
          <w:tcPr>
            <w:tcW w:w="2694" w:type="dxa"/>
            <w:hideMark/>
          </w:tcPr>
          <w:p w:rsidR="00325B77" w:rsidRPr="009F6FCB" w:rsidRDefault="00325B77" w:rsidP="00AA3D6E">
            <w:pPr>
              <w:spacing w:after="0" w:line="240" w:lineRule="auto"/>
              <w:jc w:val="center"/>
              <w:rPr>
                <w:rFonts w:eastAsia="Times New Roman" w:cs="Times New Roman"/>
                <w:b/>
                <w:bCs/>
              </w:rPr>
            </w:pPr>
            <w:r w:rsidRPr="009F6FCB">
              <w:rPr>
                <w:rFonts w:eastAsia="Times New Roman" w:cs="Times New Roman"/>
                <w:b/>
                <w:bCs/>
              </w:rPr>
              <w:t>QUANTITE</w:t>
            </w:r>
          </w:p>
        </w:tc>
        <w:tc>
          <w:tcPr>
            <w:tcW w:w="1701" w:type="dxa"/>
            <w:hideMark/>
          </w:tcPr>
          <w:p w:rsidR="00325B77" w:rsidRPr="009F6FCB" w:rsidRDefault="00325B77" w:rsidP="00AA3D6E">
            <w:pPr>
              <w:spacing w:after="0" w:line="240" w:lineRule="auto"/>
              <w:jc w:val="center"/>
              <w:rPr>
                <w:rFonts w:eastAsia="Times New Roman" w:cs="Times New Roman"/>
                <w:b/>
                <w:bCs/>
              </w:rPr>
            </w:pPr>
            <w:r w:rsidRPr="009F6FCB">
              <w:rPr>
                <w:rFonts w:eastAsia="Times New Roman" w:cs="Times New Roman"/>
                <w:b/>
                <w:bCs/>
              </w:rPr>
              <w:t>PRIX UNITAIRE</w:t>
            </w:r>
          </w:p>
        </w:tc>
        <w:tc>
          <w:tcPr>
            <w:tcW w:w="1597" w:type="dxa"/>
            <w:hideMark/>
          </w:tcPr>
          <w:p w:rsidR="00325B77" w:rsidRPr="009F6FCB" w:rsidRDefault="00325B77" w:rsidP="00AA3D6E">
            <w:pPr>
              <w:spacing w:after="0" w:line="240" w:lineRule="auto"/>
              <w:jc w:val="center"/>
              <w:rPr>
                <w:rFonts w:eastAsia="Times New Roman" w:cs="Times New Roman"/>
                <w:b/>
                <w:bCs/>
              </w:rPr>
            </w:pPr>
            <w:r w:rsidRPr="009F6FCB">
              <w:rPr>
                <w:rFonts w:eastAsia="Times New Roman" w:cs="Times New Roman"/>
                <w:b/>
                <w:bCs/>
              </w:rPr>
              <w:t>MONTANT</w:t>
            </w:r>
          </w:p>
        </w:tc>
      </w:tr>
      <w:tr w:rsidR="009F6FCB" w:rsidRPr="009F6FCB" w:rsidTr="00A46AC4">
        <w:trPr>
          <w:trHeight w:val="279"/>
        </w:trPr>
        <w:tc>
          <w:tcPr>
            <w:tcW w:w="3402" w:type="dxa"/>
          </w:tcPr>
          <w:p w:rsidR="00325B77" w:rsidRPr="009F6FCB" w:rsidRDefault="00325B77" w:rsidP="00AA3D6E">
            <w:pPr>
              <w:spacing w:after="0" w:line="240" w:lineRule="auto"/>
              <w:jc w:val="both"/>
              <w:rPr>
                <w:rFonts w:eastAsia="Times New Roman" w:cs="Times New Roman"/>
              </w:rPr>
            </w:pPr>
          </w:p>
        </w:tc>
        <w:tc>
          <w:tcPr>
            <w:tcW w:w="2694" w:type="dxa"/>
          </w:tcPr>
          <w:p w:rsidR="00325B77" w:rsidRPr="009F6FCB" w:rsidRDefault="00325B77" w:rsidP="00AA3D6E">
            <w:pPr>
              <w:spacing w:after="0" w:line="240" w:lineRule="auto"/>
              <w:jc w:val="center"/>
              <w:rPr>
                <w:rFonts w:eastAsia="Times New Roman" w:cs="Times New Roman"/>
              </w:rPr>
            </w:pPr>
          </w:p>
        </w:tc>
        <w:tc>
          <w:tcPr>
            <w:tcW w:w="1701" w:type="dxa"/>
          </w:tcPr>
          <w:p w:rsidR="00325B77" w:rsidRPr="009F6FCB" w:rsidRDefault="00325B77" w:rsidP="00AA3D6E">
            <w:pPr>
              <w:spacing w:after="0" w:line="240" w:lineRule="auto"/>
              <w:jc w:val="center"/>
              <w:rPr>
                <w:rFonts w:eastAsia="Times New Roman" w:cs="Times New Roman"/>
              </w:rPr>
            </w:pPr>
          </w:p>
        </w:tc>
        <w:tc>
          <w:tcPr>
            <w:tcW w:w="1597" w:type="dxa"/>
          </w:tcPr>
          <w:p w:rsidR="00325B77" w:rsidRPr="009F6FCB" w:rsidRDefault="00325B77" w:rsidP="00AA3D6E">
            <w:pPr>
              <w:spacing w:after="0" w:line="240" w:lineRule="auto"/>
              <w:jc w:val="center"/>
              <w:rPr>
                <w:rFonts w:eastAsia="Times New Roman" w:cs="Times New Roman"/>
              </w:rPr>
            </w:pPr>
          </w:p>
        </w:tc>
      </w:tr>
      <w:tr w:rsidR="009F6FCB" w:rsidRPr="009F6FCB" w:rsidTr="00A46AC4">
        <w:trPr>
          <w:trHeight w:val="258"/>
        </w:trPr>
        <w:tc>
          <w:tcPr>
            <w:tcW w:w="3402" w:type="dxa"/>
          </w:tcPr>
          <w:p w:rsidR="00325B77" w:rsidRPr="009F6FCB" w:rsidRDefault="00325B77" w:rsidP="00AA3D6E">
            <w:pPr>
              <w:spacing w:after="0" w:line="240" w:lineRule="auto"/>
              <w:jc w:val="both"/>
              <w:rPr>
                <w:rFonts w:eastAsia="Times New Roman" w:cs="Times New Roman"/>
              </w:rPr>
            </w:pPr>
          </w:p>
        </w:tc>
        <w:tc>
          <w:tcPr>
            <w:tcW w:w="2694" w:type="dxa"/>
          </w:tcPr>
          <w:p w:rsidR="00325B77" w:rsidRPr="009F6FCB" w:rsidRDefault="00325B77" w:rsidP="00AA3D6E">
            <w:pPr>
              <w:spacing w:after="0" w:line="240" w:lineRule="auto"/>
              <w:jc w:val="center"/>
              <w:rPr>
                <w:rFonts w:eastAsia="Times New Roman" w:cs="Times New Roman"/>
              </w:rPr>
            </w:pPr>
          </w:p>
        </w:tc>
        <w:tc>
          <w:tcPr>
            <w:tcW w:w="1701" w:type="dxa"/>
          </w:tcPr>
          <w:p w:rsidR="00325B77" w:rsidRPr="009F6FCB" w:rsidRDefault="00325B77" w:rsidP="00AA3D6E">
            <w:pPr>
              <w:spacing w:after="0" w:line="240" w:lineRule="auto"/>
              <w:jc w:val="center"/>
              <w:rPr>
                <w:rFonts w:eastAsia="Times New Roman" w:cs="Times New Roman"/>
              </w:rPr>
            </w:pPr>
          </w:p>
        </w:tc>
        <w:tc>
          <w:tcPr>
            <w:tcW w:w="1597" w:type="dxa"/>
          </w:tcPr>
          <w:p w:rsidR="00325B77" w:rsidRPr="009F6FCB" w:rsidRDefault="00325B77" w:rsidP="00AA3D6E">
            <w:pPr>
              <w:spacing w:after="0" w:line="240" w:lineRule="auto"/>
              <w:jc w:val="center"/>
              <w:rPr>
                <w:rFonts w:eastAsia="Times New Roman" w:cs="Times New Roman"/>
              </w:rPr>
            </w:pPr>
          </w:p>
        </w:tc>
      </w:tr>
      <w:tr w:rsidR="009F6FCB" w:rsidRPr="009F6FCB" w:rsidTr="00A46AC4">
        <w:trPr>
          <w:trHeight w:val="262"/>
        </w:trPr>
        <w:tc>
          <w:tcPr>
            <w:tcW w:w="3402" w:type="dxa"/>
          </w:tcPr>
          <w:p w:rsidR="00325B77" w:rsidRPr="009F6FCB" w:rsidRDefault="00325B77" w:rsidP="00AA3D6E">
            <w:pPr>
              <w:spacing w:after="0" w:line="240" w:lineRule="auto"/>
              <w:jc w:val="both"/>
              <w:rPr>
                <w:rFonts w:eastAsia="Times New Roman" w:cs="Times New Roman"/>
              </w:rPr>
            </w:pPr>
          </w:p>
        </w:tc>
        <w:tc>
          <w:tcPr>
            <w:tcW w:w="2694" w:type="dxa"/>
          </w:tcPr>
          <w:p w:rsidR="00325B77" w:rsidRPr="009F6FCB" w:rsidRDefault="00325B77" w:rsidP="00AA3D6E">
            <w:pPr>
              <w:spacing w:after="0" w:line="240" w:lineRule="auto"/>
              <w:jc w:val="center"/>
              <w:rPr>
                <w:rFonts w:eastAsia="Times New Roman" w:cs="Times New Roman"/>
              </w:rPr>
            </w:pPr>
          </w:p>
        </w:tc>
        <w:tc>
          <w:tcPr>
            <w:tcW w:w="1701" w:type="dxa"/>
          </w:tcPr>
          <w:p w:rsidR="00325B77" w:rsidRPr="009F6FCB" w:rsidRDefault="00325B77" w:rsidP="00AA3D6E">
            <w:pPr>
              <w:spacing w:after="0" w:line="240" w:lineRule="auto"/>
              <w:jc w:val="center"/>
              <w:rPr>
                <w:rFonts w:eastAsia="Times New Roman" w:cs="Times New Roman"/>
              </w:rPr>
            </w:pPr>
          </w:p>
        </w:tc>
        <w:tc>
          <w:tcPr>
            <w:tcW w:w="1597" w:type="dxa"/>
          </w:tcPr>
          <w:p w:rsidR="00325B77" w:rsidRPr="009F6FCB" w:rsidRDefault="00325B77" w:rsidP="00AA3D6E">
            <w:pPr>
              <w:spacing w:after="0" w:line="240" w:lineRule="auto"/>
              <w:jc w:val="center"/>
              <w:rPr>
                <w:rFonts w:eastAsia="Times New Roman" w:cs="Times New Roman"/>
              </w:rPr>
            </w:pPr>
          </w:p>
        </w:tc>
      </w:tr>
      <w:tr w:rsidR="009F6FCB" w:rsidRPr="009F6FCB" w:rsidTr="00A46AC4">
        <w:trPr>
          <w:trHeight w:val="262"/>
        </w:trPr>
        <w:tc>
          <w:tcPr>
            <w:tcW w:w="3402" w:type="dxa"/>
          </w:tcPr>
          <w:p w:rsidR="00325B77" w:rsidRPr="009F6FCB" w:rsidRDefault="00325B77" w:rsidP="00AA3D6E">
            <w:pPr>
              <w:spacing w:after="0" w:line="240" w:lineRule="auto"/>
              <w:jc w:val="both"/>
              <w:rPr>
                <w:rFonts w:eastAsia="Times New Roman" w:cs="Times New Roman"/>
              </w:rPr>
            </w:pPr>
          </w:p>
        </w:tc>
        <w:tc>
          <w:tcPr>
            <w:tcW w:w="2694" w:type="dxa"/>
          </w:tcPr>
          <w:p w:rsidR="00325B77" w:rsidRPr="009F6FCB" w:rsidRDefault="00325B77" w:rsidP="00AA3D6E">
            <w:pPr>
              <w:spacing w:after="0" w:line="240" w:lineRule="auto"/>
              <w:jc w:val="center"/>
              <w:rPr>
                <w:rFonts w:eastAsia="Times New Roman" w:cs="Times New Roman"/>
              </w:rPr>
            </w:pPr>
          </w:p>
        </w:tc>
        <w:tc>
          <w:tcPr>
            <w:tcW w:w="1701" w:type="dxa"/>
          </w:tcPr>
          <w:p w:rsidR="00325B77" w:rsidRPr="009F6FCB" w:rsidRDefault="00325B77" w:rsidP="00AA3D6E">
            <w:pPr>
              <w:spacing w:after="0" w:line="240" w:lineRule="auto"/>
              <w:jc w:val="center"/>
              <w:rPr>
                <w:rFonts w:eastAsia="Times New Roman" w:cs="Times New Roman"/>
              </w:rPr>
            </w:pPr>
          </w:p>
        </w:tc>
        <w:tc>
          <w:tcPr>
            <w:tcW w:w="1597" w:type="dxa"/>
          </w:tcPr>
          <w:p w:rsidR="00325B77" w:rsidRPr="009F6FCB" w:rsidRDefault="00325B77" w:rsidP="00AA3D6E">
            <w:pPr>
              <w:spacing w:after="0" w:line="240" w:lineRule="auto"/>
              <w:jc w:val="center"/>
              <w:rPr>
                <w:rFonts w:eastAsia="Times New Roman" w:cs="Times New Roman"/>
              </w:rPr>
            </w:pPr>
          </w:p>
        </w:tc>
      </w:tr>
      <w:tr w:rsidR="009F6FCB" w:rsidRPr="009F6FCB" w:rsidTr="00A46AC4">
        <w:trPr>
          <w:trHeight w:val="262"/>
        </w:trPr>
        <w:tc>
          <w:tcPr>
            <w:tcW w:w="3402" w:type="dxa"/>
          </w:tcPr>
          <w:p w:rsidR="00325B77" w:rsidRPr="009F6FCB" w:rsidRDefault="00325B77" w:rsidP="00AA3D6E">
            <w:pPr>
              <w:spacing w:after="0" w:line="240" w:lineRule="auto"/>
              <w:jc w:val="both"/>
              <w:rPr>
                <w:rFonts w:eastAsia="Times New Roman" w:cs="Times New Roman"/>
              </w:rPr>
            </w:pPr>
          </w:p>
        </w:tc>
        <w:tc>
          <w:tcPr>
            <w:tcW w:w="2694" w:type="dxa"/>
          </w:tcPr>
          <w:p w:rsidR="00325B77" w:rsidRPr="009F6FCB" w:rsidRDefault="00325B77" w:rsidP="00AA3D6E">
            <w:pPr>
              <w:spacing w:after="0" w:line="240" w:lineRule="auto"/>
              <w:jc w:val="center"/>
              <w:rPr>
                <w:rFonts w:eastAsia="Times New Roman" w:cs="Times New Roman"/>
              </w:rPr>
            </w:pPr>
          </w:p>
        </w:tc>
        <w:tc>
          <w:tcPr>
            <w:tcW w:w="1701" w:type="dxa"/>
          </w:tcPr>
          <w:p w:rsidR="00325B77" w:rsidRPr="009F6FCB" w:rsidRDefault="00325B77" w:rsidP="00AA3D6E">
            <w:pPr>
              <w:spacing w:after="0" w:line="240" w:lineRule="auto"/>
              <w:jc w:val="center"/>
              <w:rPr>
                <w:rFonts w:eastAsia="Times New Roman" w:cs="Times New Roman"/>
              </w:rPr>
            </w:pPr>
          </w:p>
        </w:tc>
        <w:tc>
          <w:tcPr>
            <w:tcW w:w="1597" w:type="dxa"/>
          </w:tcPr>
          <w:p w:rsidR="00325B77" w:rsidRPr="009F6FCB" w:rsidRDefault="00325B77" w:rsidP="00AA3D6E">
            <w:pPr>
              <w:spacing w:after="0" w:line="240" w:lineRule="auto"/>
              <w:jc w:val="center"/>
              <w:rPr>
                <w:rFonts w:eastAsia="Times New Roman" w:cs="Times New Roman"/>
              </w:rPr>
            </w:pPr>
          </w:p>
        </w:tc>
      </w:tr>
      <w:tr w:rsidR="00325B77" w:rsidRPr="009F6FCB" w:rsidTr="00A46AC4">
        <w:tc>
          <w:tcPr>
            <w:tcW w:w="9394" w:type="dxa"/>
            <w:gridSpan w:val="4"/>
          </w:tcPr>
          <w:p w:rsidR="00325B77" w:rsidRPr="009F6FCB" w:rsidRDefault="00325B77" w:rsidP="00AA3D6E">
            <w:pPr>
              <w:spacing w:after="0" w:line="240" w:lineRule="auto"/>
              <w:rPr>
                <w:b/>
                <w:bCs/>
              </w:rPr>
            </w:pPr>
            <w:r w:rsidRPr="009F6FCB">
              <w:rPr>
                <w:b/>
                <w:bCs/>
              </w:rPr>
              <w:t xml:space="preserve">                               TOTAL :                                                                                                                     </w:t>
            </w:r>
          </w:p>
        </w:tc>
      </w:tr>
    </w:tbl>
    <w:p w:rsidR="00325B77" w:rsidRPr="009F6FCB" w:rsidRDefault="00325B77" w:rsidP="00325B77">
      <w:pPr>
        <w:ind w:left="1440"/>
      </w:pPr>
    </w:p>
    <w:p w:rsidR="009054A4" w:rsidRPr="00AA3D6E" w:rsidRDefault="00325B77" w:rsidP="00A735B0">
      <w:pPr>
        <w:numPr>
          <w:ilvl w:val="1"/>
          <w:numId w:val="1"/>
        </w:numPr>
      </w:pPr>
      <w:r w:rsidRPr="009F6FCB">
        <w:rPr>
          <w:b/>
          <w:bCs/>
        </w:rPr>
        <w:t>Matérielle</w:t>
      </w:r>
    </w:p>
    <w:tbl>
      <w:tblPr>
        <w:tblStyle w:val="Grilledutableau1"/>
        <w:tblW w:w="9639" w:type="dxa"/>
        <w:tblInd w:w="108" w:type="dxa"/>
        <w:tblLook w:val="04A0" w:firstRow="1" w:lastRow="0" w:firstColumn="1" w:lastColumn="0" w:noHBand="0" w:noVBand="1"/>
      </w:tblPr>
      <w:tblGrid>
        <w:gridCol w:w="4881"/>
        <w:gridCol w:w="3643"/>
        <w:gridCol w:w="1115"/>
      </w:tblGrid>
      <w:tr w:rsidR="00AA3D6E" w:rsidRPr="00AA3D6E" w:rsidTr="00F1371A">
        <w:tc>
          <w:tcPr>
            <w:tcW w:w="4881" w:type="dxa"/>
          </w:tcPr>
          <w:p w:rsidR="00AA3D6E" w:rsidRPr="00AA3D6E" w:rsidRDefault="00AA3D6E" w:rsidP="00AA3D6E">
            <w:pPr>
              <w:numPr>
                <w:ilvl w:val="0"/>
                <w:numId w:val="12"/>
              </w:numPr>
              <w:spacing w:after="0" w:line="240" w:lineRule="auto"/>
              <w:jc w:val="center"/>
              <w:rPr>
                <w:rFonts w:eastAsia="Calibri" w:cstheme="minorHAnsi"/>
                <w:b/>
              </w:rPr>
            </w:pPr>
            <w:r w:rsidRPr="00AA3D6E">
              <w:rPr>
                <w:rFonts w:eastAsia="Calibri" w:cstheme="minorHAnsi"/>
                <w:b/>
              </w:rPr>
              <w:t>Désignation</w:t>
            </w:r>
          </w:p>
        </w:tc>
        <w:tc>
          <w:tcPr>
            <w:tcW w:w="3643" w:type="dxa"/>
          </w:tcPr>
          <w:p w:rsidR="00AA3D6E" w:rsidRPr="00AA3D6E" w:rsidRDefault="00AA3D6E" w:rsidP="00AA3D6E">
            <w:pPr>
              <w:numPr>
                <w:ilvl w:val="0"/>
                <w:numId w:val="12"/>
              </w:numPr>
              <w:spacing w:after="0" w:line="240" w:lineRule="auto"/>
              <w:jc w:val="center"/>
              <w:rPr>
                <w:rFonts w:eastAsia="Calibri" w:cstheme="minorHAnsi"/>
                <w:b/>
              </w:rPr>
            </w:pPr>
            <w:r w:rsidRPr="00AA3D6E">
              <w:rPr>
                <w:rFonts w:eastAsia="Calibri" w:cstheme="minorHAnsi"/>
                <w:b/>
              </w:rPr>
              <w:t>Quantité</w:t>
            </w:r>
          </w:p>
        </w:tc>
        <w:tc>
          <w:tcPr>
            <w:tcW w:w="1115" w:type="dxa"/>
          </w:tcPr>
          <w:p w:rsidR="00AA3D6E" w:rsidRPr="00AA3D6E" w:rsidRDefault="00AA3D6E" w:rsidP="00AA3D6E">
            <w:pPr>
              <w:spacing w:after="0" w:line="240" w:lineRule="auto"/>
              <w:jc w:val="center"/>
              <w:rPr>
                <w:rFonts w:eastAsia="Calibri" w:cstheme="minorHAnsi"/>
                <w:b/>
              </w:rPr>
            </w:pPr>
            <w:r w:rsidRPr="00AA3D6E">
              <w:rPr>
                <w:rFonts w:eastAsia="Calibri" w:cstheme="minorHAnsi"/>
                <w:b/>
              </w:rPr>
              <w:t>Prix</w:t>
            </w:r>
          </w:p>
        </w:tc>
      </w:tr>
      <w:tr w:rsidR="00AA3D6E" w:rsidRPr="00AA3D6E" w:rsidTr="00F1371A">
        <w:tc>
          <w:tcPr>
            <w:tcW w:w="4881" w:type="dxa"/>
          </w:tcPr>
          <w:p w:rsidR="00AA3D6E" w:rsidRPr="00AA3D6E" w:rsidRDefault="00AA3D6E" w:rsidP="00AA3D6E">
            <w:pPr>
              <w:spacing w:after="0" w:line="240" w:lineRule="auto"/>
              <w:rPr>
                <w:rFonts w:eastAsia="Calibri" w:cstheme="minorHAnsi"/>
              </w:rPr>
            </w:pPr>
            <w:r w:rsidRPr="00AA3D6E">
              <w:rPr>
                <w:rFonts w:eastAsia="Calibri" w:cstheme="minorHAnsi"/>
              </w:rPr>
              <w:t xml:space="preserve"> GPS</w:t>
            </w:r>
          </w:p>
        </w:tc>
        <w:tc>
          <w:tcPr>
            <w:tcW w:w="3643" w:type="dxa"/>
          </w:tcPr>
          <w:p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4</w:t>
            </w:r>
          </w:p>
        </w:tc>
        <w:tc>
          <w:tcPr>
            <w:tcW w:w="1115" w:type="dxa"/>
          </w:tcPr>
          <w:p w:rsidR="00AA3D6E" w:rsidRPr="00AA3D6E" w:rsidRDefault="00AA3D6E" w:rsidP="00AA3D6E">
            <w:pPr>
              <w:numPr>
                <w:ilvl w:val="0"/>
                <w:numId w:val="12"/>
              </w:numPr>
              <w:spacing w:after="0" w:line="240" w:lineRule="auto"/>
              <w:rPr>
                <w:rFonts w:eastAsia="Calibri" w:cstheme="minorHAnsi"/>
              </w:rPr>
            </w:pPr>
          </w:p>
        </w:tc>
      </w:tr>
      <w:tr w:rsidR="00AA3D6E" w:rsidRPr="00AA3D6E" w:rsidTr="00F1371A">
        <w:tc>
          <w:tcPr>
            <w:tcW w:w="4881" w:type="dxa"/>
          </w:tcPr>
          <w:p w:rsidR="00AA3D6E" w:rsidRPr="00AA3D6E" w:rsidRDefault="00AA3D6E" w:rsidP="00AA3D6E">
            <w:pPr>
              <w:spacing w:after="0" w:line="240" w:lineRule="auto"/>
              <w:rPr>
                <w:rFonts w:eastAsia="Calibri" w:cstheme="minorHAnsi"/>
              </w:rPr>
            </w:pPr>
            <w:r>
              <w:rPr>
                <w:rFonts w:eastAsia="Calibri" w:cstheme="minorHAnsi"/>
              </w:rPr>
              <w:t>A</w:t>
            </w:r>
            <w:r w:rsidRPr="00AA3D6E">
              <w:rPr>
                <w:rFonts w:eastAsia="Calibri" w:cstheme="minorHAnsi"/>
              </w:rPr>
              <w:t>ppareil photo numérique</w:t>
            </w:r>
          </w:p>
        </w:tc>
        <w:tc>
          <w:tcPr>
            <w:tcW w:w="3643" w:type="dxa"/>
          </w:tcPr>
          <w:p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2</w:t>
            </w:r>
          </w:p>
        </w:tc>
        <w:tc>
          <w:tcPr>
            <w:tcW w:w="1115" w:type="dxa"/>
          </w:tcPr>
          <w:p w:rsidR="00AA3D6E" w:rsidRPr="00AA3D6E" w:rsidRDefault="00AA3D6E" w:rsidP="00AA3D6E">
            <w:pPr>
              <w:numPr>
                <w:ilvl w:val="0"/>
                <w:numId w:val="12"/>
              </w:numPr>
              <w:spacing w:after="0" w:line="240" w:lineRule="auto"/>
              <w:rPr>
                <w:rFonts w:eastAsia="Calibri" w:cstheme="minorHAnsi"/>
              </w:rPr>
            </w:pPr>
          </w:p>
        </w:tc>
      </w:tr>
      <w:tr w:rsidR="00AA3D6E" w:rsidRPr="00AA3D6E" w:rsidTr="00F1371A">
        <w:tc>
          <w:tcPr>
            <w:tcW w:w="4881" w:type="dxa"/>
          </w:tcPr>
          <w:p w:rsidR="00AA3D6E" w:rsidRPr="00AA3D6E" w:rsidRDefault="00AA3D6E" w:rsidP="00AA3D6E">
            <w:pPr>
              <w:spacing w:after="0" w:line="240" w:lineRule="auto"/>
              <w:rPr>
                <w:rFonts w:eastAsia="Calibri" w:cstheme="minorHAnsi"/>
              </w:rPr>
            </w:pPr>
            <w:r w:rsidRPr="00AA3D6E">
              <w:rPr>
                <w:rFonts w:eastAsia="Calibri" w:cstheme="minorHAnsi"/>
              </w:rPr>
              <w:t>Piles A6 Duracell (paquets de 4)</w:t>
            </w:r>
          </w:p>
        </w:tc>
        <w:tc>
          <w:tcPr>
            <w:tcW w:w="3643" w:type="dxa"/>
          </w:tcPr>
          <w:p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10</w:t>
            </w:r>
          </w:p>
        </w:tc>
        <w:tc>
          <w:tcPr>
            <w:tcW w:w="1115" w:type="dxa"/>
          </w:tcPr>
          <w:p w:rsidR="00AA3D6E" w:rsidRPr="00AA3D6E" w:rsidRDefault="00AA3D6E" w:rsidP="00AA3D6E">
            <w:pPr>
              <w:numPr>
                <w:ilvl w:val="0"/>
                <w:numId w:val="12"/>
              </w:numPr>
              <w:spacing w:after="0" w:line="240" w:lineRule="auto"/>
              <w:rPr>
                <w:rFonts w:eastAsia="Calibri" w:cstheme="minorHAnsi"/>
              </w:rPr>
            </w:pPr>
          </w:p>
        </w:tc>
      </w:tr>
      <w:tr w:rsidR="00AA3D6E" w:rsidRPr="00AA3D6E" w:rsidTr="00F1371A">
        <w:tc>
          <w:tcPr>
            <w:tcW w:w="4881" w:type="dxa"/>
          </w:tcPr>
          <w:p w:rsidR="00AA3D6E" w:rsidRPr="00AA3D6E" w:rsidRDefault="00AA3D6E" w:rsidP="00AA3D6E">
            <w:pPr>
              <w:spacing w:after="0" w:line="240" w:lineRule="auto"/>
              <w:rPr>
                <w:rFonts w:eastAsia="Calibri" w:cstheme="minorHAnsi"/>
              </w:rPr>
            </w:pPr>
            <w:r w:rsidRPr="00AA3D6E">
              <w:rPr>
                <w:rFonts w:eastAsia="Calibri" w:cstheme="minorHAnsi"/>
              </w:rPr>
              <w:t>Boussole de qualité</w:t>
            </w:r>
          </w:p>
        </w:tc>
        <w:tc>
          <w:tcPr>
            <w:tcW w:w="3643" w:type="dxa"/>
          </w:tcPr>
          <w:p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2</w:t>
            </w:r>
          </w:p>
        </w:tc>
        <w:tc>
          <w:tcPr>
            <w:tcW w:w="1115" w:type="dxa"/>
          </w:tcPr>
          <w:p w:rsidR="00AA3D6E" w:rsidRPr="00AA3D6E" w:rsidRDefault="00AA3D6E" w:rsidP="00AA3D6E">
            <w:pPr>
              <w:numPr>
                <w:ilvl w:val="0"/>
                <w:numId w:val="12"/>
              </w:numPr>
              <w:spacing w:after="0" w:line="240" w:lineRule="auto"/>
              <w:rPr>
                <w:rFonts w:eastAsia="Calibri" w:cstheme="minorHAnsi"/>
              </w:rPr>
            </w:pPr>
          </w:p>
        </w:tc>
      </w:tr>
      <w:tr w:rsidR="00AA3D6E" w:rsidRPr="00AA3D6E" w:rsidTr="00F1371A">
        <w:tc>
          <w:tcPr>
            <w:tcW w:w="4881" w:type="dxa"/>
          </w:tcPr>
          <w:p w:rsidR="00AA3D6E" w:rsidRPr="00AA3D6E" w:rsidRDefault="00AA3D6E" w:rsidP="00AA3D6E">
            <w:pPr>
              <w:spacing w:after="0" w:line="240" w:lineRule="auto"/>
              <w:rPr>
                <w:rFonts w:eastAsia="Calibri" w:cstheme="minorHAnsi"/>
              </w:rPr>
            </w:pPr>
            <w:r w:rsidRPr="00AA3D6E">
              <w:rPr>
                <w:rFonts w:eastAsia="Calibri" w:cstheme="minorHAnsi"/>
              </w:rPr>
              <w:t>Bics</w:t>
            </w:r>
          </w:p>
        </w:tc>
        <w:tc>
          <w:tcPr>
            <w:tcW w:w="3643" w:type="dxa"/>
          </w:tcPr>
          <w:p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1 boîte</w:t>
            </w:r>
          </w:p>
        </w:tc>
        <w:tc>
          <w:tcPr>
            <w:tcW w:w="1115" w:type="dxa"/>
          </w:tcPr>
          <w:p w:rsidR="00AA3D6E" w:rsidRPr="00AA3D6E" w:rsidRDefault="00AA3D6E" w:rsidP="00AA3D6E">
            <w:pPr>
              <w:numPr>
                <w:ilvl w:val="0"/>
                <w:numId w:val="12"/>
              </w:numPr>
              <w:spacing w:after="0" w:line="240" w:lineRule="auto"/>
              <w:rPr>
                <w:rFonts w:eastAsia="Calibri" w:cstheme="minorHAnsi"/>
              </w:rPr>
            </w:pPr>
          </w:p>
        </w:tc>
      </w:tr>
      <w:tr w:rsidR="00AA3D6E" w:rsidRPr="00AA3D6E" w:rsidTr="00F1371A">
        <w:tc>
          <w:tcPr>
            <w:tcW w:w="4881" w:type="dxa"/>
          </w:tcPr>
          <w:p w:rsidR="00AA3D6E" w:rsidRPr="00AA3D6E" w:rsidRDefault="00AA3D6E" w:rsidP="00AA3D6E">
            <w:pPr>
              <w:spacing w:after="0" w:line="240" w:lineRule="auto"/>
              <w:rPr>
                <w:rFonts w:eastAsia="Calibri" w:cstheme="minorHAnsi"/>
              </w:rPr>
            </w:pPr>
            <w:r w:rsidRPr="00AA3D6E">
              <w:rPr>
                <w:rFonts w:eastAsia="Calibri" w:cstheme="minorHAnsi"/>
              </w:rPr>
              <w:t xml:space="preserve">Blocs-Notes </w:t>
            </w:r>
          </w:p>
        </w:tc>
        <w:tc>
          <w:tcPr>
            <w:tcW w:w="3643" w:type="dxa"/>
          </w:tcPr>
          <w:p w:rsidR="00AA3D6E" w:rsidRPr="00AA3D6E" w:rsidRDefault="00AA3D6E" w:rsidP="00AA3D6E">
            <w:pPr>
              <w:numPr>
                <w:ilvl w:val="0"/>
                <w:numId w:val="12"/>
              </w:numPr>
              <w:spacing w:after="0" w:line="240" w:lineRule="auto"/>
              <w:rPr>
                <w:rFonts w:eastAsia="Calibri" w:cstheme="minorHAnsi"/>
              </w:rPr>
            </w:pPr>
            <w:r w:rsidRPr="00AA3D6E">
              <w:rPr>
                <w:rFonts w:eastAsia="Calibri" w:cstheme="minorHAnsi"/>
              </w:rPr>
              <w:t>5</w:t>
            </w:r>
          </w:p>
        </w:tc>
        <w:tc>
          <w:tcPr>
            <w:tcW w:w="1115" w:type="dxa"/>
          </w:tcPr>
          <w:p w:rsidR="00AA3D6E" w:rsidRPr="00AA3D6E" w:rsidRDefault="00AA3D6E" w:rsidP="00AA3D6E">
            <w:pPr>
              <w:numPr>
                <w:ilvl w:val="0"/>
                <w:numId w:val="12"/>
              </w:numPr>
              <w:spacing w:after="0" w:line="240" w:lineRule="auto"/>
              <w:rPr>
                <w:rFonts w:eastAsia="Calibri" w:cstheme="minorHAnsi"/>
              </w:rPr>
            </w:pPr>
          </w:p>
        </w:tc>
      </w:tr>
    </w:tbl>
    <w:p w:rsidR="00AA3D6E" w:rsidRDefault="00AA3D6E" w:rsidP="00AA3D6E"/>
    <w:p w:rsidR="00AA3D6E" w:rsidRPr="00AA3D6E" w:rsidRDefault="00AA3D6E" w:rsidP="00AA3D6E">
      <w:pPr>
        <w:jc w:val="center"/>
        <w:rPr>
          <w:b/>
        </w:rPr>
      </w:pPr>
      <w:r w:rsidRPr="00AA3D6E">
        <w:rPr>
          <w:b/>
        </w:rPr>
        <w:t>Guide d’entretien focus group</w:t>
      </w:r>
    </w:p>
    <w:p w:rsidR="00AA3D6E" w:rsidRDefault="00AA3D6E" w:rsidP="00AA3D6E">
      <w:r>
        <w:t>Terroir_________________ Enquêteur__________________________ Date_____________</w:t>
      </w:r>
    </w:p>
    <w:p w:rsidR="00AA3D6E" w:rsidRDefault="00AA3D6E" w:rsidP="00AA3D6E">
      <w:pPr>
        <w:jc w:val="both"/>
      </w:pPr>
      <w:r>
        <w:t>1.</w:t>
      </w:r>
      <w:r>
        <w:tab/>
        <w:t xml:space="preserve">Connaissances des pâturages et des espèces indicatrices de richesse, de pauvreté ou de dégradation pastorale (critères de choix des milieux pâturés ou évités, noms vernaculaires donnés à </w:t>
      </w:r>
      <w:r>
        <w:lastRenderedPageBreak/>
        <w:t>ces milieux, espèces végétales ligneuses ou herbacées indicatrices de bons, mauvais pâturages ou de pâturages en dégradation).</w:t>
      </w:r>
    </w:p>
    <w:p w:rsidR="00AA3D6E" w:rsidRDefault="00AA3D6E" w:rsidP="00AA3D6E">
      <w:pPr>
        <w:jc w:val="both"/>
      </w:pPr>
      <w:r>
        <w:t>2. Quelle est votre charge animale (plus ou moins?</w:t>
      </w:r>
    </w:p>
    <w:p w:rsidR="00AA3D6E" w:rsidRDefault="00AA3D6E" w:rsidP="00AA3D6E">
      <w:pPr>
        <w:jc w:val="both"/>
      </w:pPr>
      <w:r>
        <w:t>3. Perception des changements globaux</w:t>
      </w:r>
    </w:p>
    <w:p w:rsidR="00AA3D6E" w:rsidRPr="00AA3D6E" w:rsidRDefault="00AA3D6E" w:rsidP="00AA3D6E">
      <w:pPr>
        <w:jc w:val="both"/>
      </w:pPr>
      <w:r w:rsidRPr="00AA3D6E">
        <w:t>Quelle lecture sur :</w:t>
      </w:r>
    </w:p>
    <w:p w:rsidR="00AA3D6E" w:rsidRDefault="00AA3D6E" w:rsidP="00AA3D6E">
      <w:pPr>
        <w:jc w:val="both"/>
      </w:pPr>
      <w:r>
        <w:t>2.1. L’état des parcours dans la région ?</w:t>
      </w:r>
    </w:p>
    <w:p w:rsidR="00AA3D6E" w:rsidRDefault="00AA3D6E" w:rsidP="00AA3D6E">
      <w:pPr>
        <w:jc w:val="both"/>
      </w:pPr>
      <w:r>
        <w:t>2.2. La dynamique agricole (défrichements, et occupation de l’espace, culture, etc.) ?</w:t>
      </w:r>
    </w:p>
    <w:p w:rsidR="00AA3D6E" w:rsidRDefault="00AA3D6E" w:rsidP="00AA3D6E">
      <w:pPr>
        <w:jc w:val="both"/>
      </w:pPr>
      <w:r>
        <w:t xml:space="preserve">2.3. Les mesures de conservation </w:t>
      </w:r>
    </w:p>
    <w:p w:rsidR="00AA3D6E" w:rsidRDefault="00AA3D6E" w:rsidP="00AA3D6E">
      <w:pPr>
        <w:jc w:val="both"/>
      </w:pPr>
      <w:r>
        <w:t>2.4. Les attitudes des agriculteurs ou des populations des terroirs d’accueil</w:t>
      </w:r>
    </w:p>
    <w:p w:rsidR="00AA3D6E" w:rsidRDefault="00AA3D6E" w:rsidP="00AA3D6E">
      <w:pPr>
        <w:jc w:val="both"/>
      </w:pPr>
      <w:r>
        <w:t>3. Impacts de ces changements sur les parcours.</w:t>
      </w:r>
    </w:p>
    <w:p w:rsidR="00AA3D6E" w:rsidRDefault="00AA3D6E" w:rsidP="00AA3D6E">
      <w:pPr>
        <w:jc w:val="both"/>
      </w:pPr>
      <w:r>
        <w:t xml:space="preserve">3.1. La composition des espèces herbacées et ligneuses </w:t>
      </w:r>
    </w:p>
    <w:p w:rsidR="00AA3D6E" w:rsidRDefault="00AA3D6E" w:rsidP="00AA3D6E">
      <w:pPr>
        <w:jc w:val="both"/>
      </w:pPr>
      <w:r>
        <w:t>3.2. Quelles perspectives si maintien de cette tendance de changement ?</w:t>
      </w:r>
    </w:p>
    <w:p w:rsidR="00AA3D6E" w:rsidRDefault="00AA3D6E" w:rsidP="00AA3D6E">
      <w:pPr>
        <w:jc w:val="both"/>
      </w:pPr>
      <w:r>
        <w:t>3.3. Quel devenir pour l’élevage pastoral si cette tendance de changement se maintient ?</w:t>
      </w:r>
    </w:p>
    <w:p w:rsidR="00AA3D6E" w:rsidRDefault="00AA3D6E" w:rsidP="00AA3D6E">
      <w:pPr>
        <w:jc w:val="both"/>
      </w:pPr>
      <w:r>
        <w:t>(Faire ressortir les craintes et les mesures préventives prises ou envisagées)</w:t>
      </w:r>
    </w:p>
    <w:p w:rsidR="00AA3D6E" w:rsidRDefault="00AA3D6E" w:rsidP="00AA3D6E">
      <w:pPr>
        <w:jc w:val="both"/>
      </w:pPr>
      <w:r>
        <w:t>4. Le feu de brousse</w:t>
      </w:r>
    </w:p>
    <w:p w:rsidR="00AA3D6E" w:rsidRDefault="00AA3D6E" w:rsidP="00AA3D6E">
      <w:pPr>
        <w:jc w:val="both"/>
      </w:pPr>
      <w:r>
        <w:t xml:space="preserve">4.1. Quelle importance pour le pasteur ? </w:t>
      </w:r>
    </w:p>
    <w:p w:rsidR="00AA3D6E" w:rsidRDefault="00AA3D6E" w:rsidP="00AA3D6E">
      <w:pPr>
        <w:jc w:val="both"/>
      </w:pPr>
      <w:r>
        <w:t xml:space="preserve">4.2. Quelle période le pratique-t-il et pourquoi </w:t>
      </w:r>
    </w:p>
    <w:p w:rsidR="00AA3D6E" w:rsidRDefault="00AA3D6E" w:rsidP="00AA3D6E">
      <w:pPr>
        <w:jc w:val="both"/>
      </w:pPr>
      <w:r>
        <w:t xml:space="preserve">4.3. Quelle période est indiquée et pourquoi ? </w:t>
      </w:r>
    </w:p>
    <w:p w:rsidR="00AA3D6E" w:rsidRDefault="00AA3D6E" w:rsidP="00AA3D6E">
      <w:pPr>
        <w:jc w:val="both"/>
      </w:pPr>
      <w:r>
        <w:t xml:space="preserve">4.4. Quels effets (positifs et négatifs) sur le pâturage ? </w:t>
      </w:r>
    </w:p>
    <w:p w:rsidR="00AA3D6E" w:rsidRPr="009F6FCB" w:rsidRDefault="00AA3D6E" w:rsidP="00AA3D6E"/>
    <w:sectPr w:rsidR="00AA3D6E" w:rsidRPr="009F6FCB" w:rsidSect="006417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C5" w:rsidRDefault="009876C5" w:rsidP="00E76FFB">
      <w:pPr>
        <w:spacing w:after="0" w:line="240" w:lineRule="auto"/>
      </w:pPr>
      <w:r>
        <w:separator/>
      </w:r>
    </w:p>
  </w:endnote>
  <w:endnote w:type="continuationSeparator" w:id="0">
    <w:p w:rsidR="009876C5" w:rsidRDefault="009876C5" w:rsidP="00E7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8290"/>
      <w:docPartObj>
        <w:docPartGallery w:val="Page Numbers (Bottom of Page)"/>
        <w:docPartUnique/>
      </w:docPartObj>
    </w:sdtPr>
    <w:sdtEndPr/>
    <w:sdtContent>
      <w:p w:rsidR="00E76FFB" w:rsidRDefault="00E76FFB">
        <w:pPr>
          <w:pStyle w:val="Pieddepage"/>
          <w:jc w:val="right"/>
        </w:pPr>
        <w:r>
          <w:fldChar w:fldCharType="begin"/>
        </w:r>
        <w:r>
          <w:instrText>PAGE   \* MERGEFORMAT</w:instrText>
        </w:r>
        <w:r>
          <w:fldChar w:fldCharType="separate"/>
        </w:r>
        <w:r w:rsidR="00974909">
          <w:rPr>
            <w:noProof/>
          </w:rPr>
          <w:t>2</w:t>
        </w:r>
        <w:r>
          <w:fldChar w:fldCharType="end"/>
        </w:r>
      </w:p>
    </w:sdtContent>
  </w:sdt>
  <w:p w:rsidR="00E76FFB" w:rsidRDefault="00E76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C5" w:rsidRDefault="009876C5" w:rsidP="00E76FFB">
      <w:pPr>
        <w:spacing w:after="0" w:line="240" w:lineRule="auto"/>
      </w:pPr>
      <w:r>
        <w:separator/>
      </w:r>
    </w:p>
  </w:footnote>
  <w:footnote w:type="continuationSeparator" w:id="0">
    <w:p w:rsidR="009876C5" w:rsidRDefault="009876C5" w:rsidP="00E7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FB" w:rsidRDefault="00592310">
    <w:pPr>
      <w:pStyle w:val="En-tte"/>
      <w:rPr>
        <w:noProof/>
        <w:lang w:eastAsia="fr-FR"/>
      </w:rPr>
    </w:pPr>
    <w:r>
      <w:rPr>
        <w:noProof/>
        <w:lang w:eastAsia="fr-FR"/>
      </w:rPr>
      <mc:AlternateContent>
        <mc:Choice Requires="wps">
          <w:drawing>
            <wp:anchor distT="0" distB="0" distL="114300" distR="114300" simplePos="0" relativeHeight="251659264" behindDoc="0" locked="0" layoutInCell="1" allowOverlap="1" wp14:anchorId="66C3043F" wp14:editId="6286C8C4">
              <wp:simplePos x="0" y="0"/>
              <wp:positionH relativeFrom="page">
                <wp:align>left</wp:align>
              </wp:positionH>
              <wp:positionV relativeFrom="paragraph">
                <wp:posOffset>507844</wp:posOffset>
              </wp:positionV>
              <wp:extent cx="7676791" cy="62338"/>
              <wp:effectExtent l="0" t="0" r="1968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791" cy="62338"/>
                      </a:xfrm>
                      <a:prstGeom prst="rect">
                        <a:avLst/>
                      </a:prstGeom>
                      <a:solidFill>
                        <a:srgbClr val="01618C"/>
                      </a:solidFill>
                      <a:ln w="0">
                        <a:solidFill>
                          <a:srgbClr val="01618C"/>
                        </a:solidFill>
                        <a:miter lim="800000"/>
                        <a:headEnd/>
                        <a:tailEnd/>
                      </a:ln>
                    </wps:spPr>
                    <wps:txbx>
                      <w:txbxContent>
                        <w:p w:rsidR="00592310" w:rsidRPr="00442A34" w:rsidRDefault="00592310" w:rsidP="00592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3043F" id="_x0000_t202" coordsize="21600,21600" o:spt="202" path="m,l,21600r21600,l21600,xe">
              <v:stroke joinstyle="miter"/>
              <v:path gradientshapeok="t" o:connecttype="rect"/>
            </v:shapetype>
            <v:shape id="Zone de texte 4" o:spid="_x0000_s1026" type="#_x0000_t202" style="position:absolute;margin-left:0;margin-top:40pt;width:604.45pt;height:4.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" fillcolor="#01618c" strokecolor="#01618c" strokeweight="0">
              <v:textbox>
                <w:txbxContent>
                  <w:p w:rsidR="00592310" w:rsidRPr="00442A34" w:rsidRDefault="00592310" w:rsidP="00592310"/>
                </w:txbxContent>
              </v:textbox>
              <w10:wrap anchorx="page"/>
            </v:shape>
          </w:pict>
        </mc:Fallback>
      </mc:AlternateContent>
    </w:r>
    <w:r w:rsidRPr="00393143">
      <w:rPr>
        <w:rFonts w:cs="Calibri"/>
        <w:b/>
        <w:noProof/>
        <w:sz w:val="28"/>
        <w:szCs w:val="28"/>
        <w:lang w:eastAsia="fr-FR"/>
      </w:rPr>
      <w:drawing>
        <wp:inline distT="0" distB="0" distL="0" distR="0" wp14:anchorId="150762E6" wp14:editId="5769DB6F">
          <wp:extent cx="612783" cy="456349"/>
          <wp:effectExtent l="0" t="0" r="0" b="1270"/>
          <wp:docPr id="2" name="Image 2"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DKR\home\ikaneros\Desktop\Logo_UnionEuropeen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70" cy="475106"/>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4B040F6B" wp14:editId="75D06BF6">
          <wp:extent cx="4590215" cy="48307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1600" b="3986"/>
                  <a:stretch/>
                </pic:blipFill>
                <pic:spPr bwMode="auto">
                  <a:xfrm>
                    <a:off x="0" y="0"/>
                    <a:ext cx="4634411" cy="487730"/>
                  </a:xfrm>
                  <a:prstGeom prst="rect">
                    <a:avLst/>
                  </a:prstGeom>
                  <a:noFill/>
                  <a:ln>
                    <a:noFill/>
                  </a:ln>
                  <a:extLst>
                    <a:ext uri="{53640926-AAD7-44D8-BBD7-CCE9431645EC}">
                      <a14:shadowObscured xmlns:a14="http://schemas.microsoft.com/office/drawing/2010/main"/>
                    </a:ext>
                  </a:extLst>
                </pic:spPr>
              </pic:pic>
            </a:graphicData>
          </a:graphic>
        </wp:inline>
      </w:drawing>
    </w:r>
  </w:p>
  <w:p w:rsidR="00592310" w:rsidRDefault="005923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59B"/>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EA45B1"/>
    <w:multiLevelType w:val="hybridMultilevel"/>
    <w:tmpl w:val="CFFED63E"/>
    <w:lvl w:ilvl="0" w:tplc="C4D4770A">
      <w:start w:val="1"/>
      <w:numFmt w:val="decimal"/>
      <w:lvlText w:val="%1."/>
      <w:lvlJc w:val="left"/>
      <w:pPr>
        <w:ind w:left="720" w:hanging="360"/>
      </w:pPr>
      <w:rPr>
        <w:b/>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C973C0"/>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91632"/>
    <w:multiLevelType w:val="hybridMultilevel"/>
    <w:tmpl w:val="697C1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B3D6583"/>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36E0F88"/>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EE0EB6"/>
    <w:multiLevelType w:val="hybridMultilevel"/>
    <w:tmpl w:val="6C84A676"/>
    <w:lvl w:ilvl="0" w:tplc="D360A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DE7E9C"/>
    <w:multiLevelType w:val="hybridMultilevel"/>
    <w:tmpl w:val="4454B516"/>
    <w:lvl w:ilvl="0" w:tplc="C47425DE">
      <w:start w:val="1"/>
      <w:numFmt w:val="decimal"/>
      <w:lvlText w:val="%1."/>
      <w:lvlJc w:val="left"/>
      <w:pPr>
        <w:tabs>
          <w:tab w:val="num" w:pos="720"/>
        </w:tabs>
        <w:ind w:left="720" w:hanging="360"/>
      </w:pPr>
    </w:lvl>
    <w:lvl w:ilvl="1" w:tplc="0D9A14EE">
      <w:start w:val="1423"/>
      <w:numFmt w:val="bullet"/>
      <w:lvlText w:val="•"/>
      <w:lvlJc w:val="left"/>
      <w:pPr>
        <w:tabs>
          <w:tab w:val="num" w:pos="1440"/>
        </w:tabs>
        <w:ind w:left="1440" w:hanging="360"/>
      </w:pPr>
      <w:rPr>
        <w:rFonts w:ascii="Arial" w:hAnsi="Arial" w:hint="default"/>
      </w:rPr>
    </w:lvl>
    <w:lvl w:ilvl="2" w:tplc="2C12029C">
      <w:start w:val="1"/>
      <w:numFmt w:val="decimal"/>
      <w:lvlText w:val="%3."/>
      <w:lvlJc w:val="left"/>
      <w:pPr>
        <w:tabs>
          <w:tab w:val="num" w:pos="2160"/>
        </w:tabs>
        <w:ind w:left="2160" w:hanging="360"/>
      </w:pPr>
    </w:lvl>
    <w:lvl w:ilvl="3" w:tplc="8144987C" w:tentative="1">
      <w:start w:val="1"/>
      <w:numFmt w:val="decimal"/>
      <w:lvlText w:val="%4."/>
      <w:lvlJc w:val="left"/>
      <w:pPr>
        <w:tabs>
          <w:tab w:val="num" w:pos="2880"/>
        </w:tabs>
        <w:ind w:left="2880" w:hanging="360"/>
      </w:pPr>
    </w:lvl>
    <w:lvl w:ilvl="4" w:tplc="7C5A148E" w:tentative="1">
      <w:start w:val="1"/>
      <w:numFmt w:val="decimal"/>
      <w:lvlText w:val="%5."/>
      <w:lvlJc w:val="left"/>
      <w:pPr>
        <w:tabs>
          <w:tab w:val="num" w:pos="3600"/>
        </w:tabs>
        <w:ind w:left="3600" w:hanging="360"/>
      </w:pPr>
    </w:lvl>
    <w:lvl w:ilvl="5" w:tplc="DBF260F8" w:tentative="1">
      <w:start w:val="1"/>
      <w:numFmt w:val="decimal"/>
      <w:lvlText w:val="%6."/>
      <w:lvlJc w:val="left"/>
      <w:pPr>
        <w:tabs>
          <w:tab w:val="num" w:pos="4320"/>
        </w:tabs>
        <w:ind w:left="4320" w:hanging="360"/>
      </w:pPr>
    </w:lvl>
    <w:lvl w:ilvl="6" w:tplc="91D28D04" w:tentative="1">
      <w:start w:val="1"/>
      <w:numFmt w:val="decimal"/>
      <w:lvlText w:val="%7."/>
      <w:lvlJc w:val="left"/>
      <w:pPr>
        <w:tabs>
          <w:tab w:val="num" w:pos="5040"/>
        </w:tabs>
        <w:ind w:left="5040" w:hanging="360"/>
      </w:pPr>
    </w:lvl>
    <w:lvl w:ilvl="7" w:tplc="6C16E2A6" w:tentative="1">
      <w:start w:val="1"/>
      <w:numFmt w:val="decimal"/>
      <w:lvlText w:val="%8."/>
      <w:lvlJc w:val="left"/>
      <w:pPr>
        <w:tabs>
          <w:tab w:val="num" w:pos="5760"/>
        </w:tabs>
        <w:ind w:left="5760" w:hanging="360"/>
      </w:pPr>
    </w:lvl>
    <w:lvl w:ilvl="8" w:tplc="98C06A34" w:tentative="1">
      <w:start w:val="1"/>
      <w:numFmt w:val="decimal"/>
      <w:lvlText w:val="%9."/>
      <w:lvlJc w:val="left"/>
      <w:pPr>
        <w:tabs>
          <w:tab w:val="num" w:pos="6480"/>
        </w:tabs>
        <w:ind w:left="6480" w:hanging="360"/>
      </w:pPr>
    </w:lvl>
  </w:abstractNum>
  <w:abstractNum w:abstractNumId="8" w15:restartNumberingAfterBreak="0">
    <w:nsid w:val="4F3F75A2"/>
    <w:multiLevelType w:val="hybridMultilevel"/>
    <w:tmpl w:val="B5122A5C"/>
    <w:lvl w:ilvl="0" w:tplc="CE76320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EE1723C"/>
    <w:multiLevelType w:val="hybridMultilevel"/>
    <w:tmpl w:val="2E447742"/>
    <w:lvl w:ilvl="0" w:tplc="0330B458">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132495A"/>
    <w:multiLevelType w:val="hybridMultilevel"/>
    <w:tmpl w:val="8A740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7036CC"/>
    <w:multiLevelType w:val="hybridMultilevel"/>
    <w:tmpl w:val="C068DBF0"/>
    <w:lvl w:ilvl="0" w:tplc="DB26032A">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9"/>
  </w:num>
  <w:num w:numId="3">
    <w:abstractNumId w:val="3"/>
  </w:num>
  <w:num w:numId="4">
    <w:abstractNumId w:val="11"/>
  </w:num>
  <w:num w:numId="5">
    <w:abstractNumId w:val="2"/>
  </w:num>
  <w:num w:numId="6">
    <w:abstractNumId w:val="6"/>
  </w:num>
  <w:num w:numId="7">
    <w:abstractNumId w:val="1"/>
  </w:num>
  <w:num w:numId="8">
    <w:abstractNumId w:val="5"/>
  </w:num>
  <w:num w:numId="9">
    <w:abstractNumId w:val="0"/>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0"/>
    <w:rsid w:val="00082DE3"/>
    <w:rsid w:val="001358AF"/>
    <w:rsid w:val="002121DD"/>
    <w:rsid w:val="002726CB"/>
    <w:rsid w:val="00277458"/>
    <w:rsid w:val="002B33C3"/>
    <w:rsid w:val="002F69A2"/>
    <w:rsid w:val="00325B77"/>
    <w:rsid w:val="003C54A3"/>
    <w:rsid w:val="004533B2"/>
    <w:rsid w:val="00470FC3"/>
    <w:rsid w:val="00476CC6"/>
    <w:rsid w:val="0048322C"/>
    <w:rsid w:val="004A29F1"/>
    <w:rsid w:val="004F4B37"/>
    <w:rsid w:val="00522AFF"/>
    <w:rsid w:val="00590F57"/>
    <w:rsid w:val="00592310"/>
    <w:rsid w:val="005E1A20"/>
    <w:rsid w:val="00704F29"/>
    <w:rsid w:val="00734408"/>
    <w:rsid w:val="007E7E0E"/>
    <w:rsid w:val="00802109"/>
    <w:rsid w:val="0080226A"/>
    <w:rsid w:val="009054A4"/>
    <w:rsid w:val="0093553C"/>
    <w:rsid w:val="009515F3"/>
    <w:rsid w:val="00974909"/>
    <w:rsid w:val="009876C5"/>
    <w:rsid w:val="009C0DAC"/>
    <w:rsid w:val="009F3E74"/>
    <w:rsid w:val="009F6FCB"/>
    <w:rsid w:val="00A03A11"/>
    <w:rsid w:val="00A735B0"/>
    <w:rsid w:val="00AA3D6E"/>
    <w:rsid w:val="00AC0D68"/>
    <w:rsid w:val="00AF6BBF"/>
    <w:rsid w:val="00B00D16"/>
    <w:rsid w:val="00B7283D"/>
    <w:rsid w:val="00C16901"/>
    <w:rsid w:val="00C74110"/>
    <w:rsid w:val="00CE1635"/>
    <w:rsid w:val="00CF4B19"/>
    <w:rsid w:val="00D74B5E"/>
    <w:rsid w:val="00DA41C9"/>
    <w:rsid w:val="00DC4B68"/>
    <w:rsid w:val="00DC785E"/>
    <w:rsid w:val="00E76FFB"/>
    <w:rsid w:val="00EC3A79"/>
    <w:rsid w:val="00F31B44"/>
    <w:rsid w:val="00F76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757"/>
  <w15:chartTrackingRefBased/>
  <w15:docId w15:val="{12E586D5-E21B-41DC-82CB-847FD64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7"/>
    <w:pPr>
      <w:spacing w:after="200" w:line="276" w:lineRule="auto"/>
    </w:pPr>
  </w:style>
  <w:style w:type="paragraph" w:styleId="Titre1">
    <w:name w:val="heading 1"/>
    <w:basedOn w:val="Normal"/>
    <w:next w:val="Normal"/>
    <w:link w:val="Titre1Car"/>
    <w:uiPriority w:val="9"/>
    <w:qFormat/>
    <w:rsid w:val="00A7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B77"/>
    <w:pPr>
      <w:ind w:left="720"/>
      <w:contextualSpacing/>
    </w:pPr>
  </w:style>
  <w:style w:type="table" w:styleId="Grilledutableau">
    <w:name w:val="Table Grid"/>
    <w:basedOn w:val="TableauNormal"/>
    <w:uiPriority w:val="39"/>
    <w:rsid w:val="0032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25B7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25B77"/>
    <w:rPr>
      <w:rFonts w:eastAsiaTheme="minorEastAsia"/>
      <w:color w:val="5A5A5A" w:themeColor="text1" w:themeTint="A5"/>
      <w:spacing w:val="15"/>
    </w:rPr>
  </w:style>
  <w:style w:type="character" w:customStyle="1" w:styleId="Titre2Car">
    <w:name w:val="Titre 2 Car"/>
    <w:basedOn w:val="Policepardfaut"/>
    <w:link w:val="Titre2"/>
    <w:uiPriority w:val="9"/>
    <w:rsid w:val="00A735B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735B0"/>
    <w:rPr>
      <w:rFonts w:asciiTheme="majorHAnsi" w:eastAsiaTheme="majorEastAsia" w:hAnsiTheme="majorHAnsi" w:cstheme="majorBidi"/>
      <w:color w:val="2E74B5" w:themeColor="accent1" w:themeShade="BF"/>
      <w:sz w:val="32"/>
      <w:szCs w:val="32"/>
    </w:rPr>
  </w:style>
  <w:style w:type="paragraph" w:customStyle="1" w:styleId="yiv0505774871msonormal">
    <w:name w:val="yiv0505774871msonormal"/>
    <w:basedOn w:val="Normal"/>
    <w:rsid w:val="003C54A3"/>
    <w:pPr>
      <w:spacing w:before="100" w:beforeAutospacing="1" w:after="100" w:afterAutospacing="1" w:line="240" w:lineRule="auto"/>
    </w:pPr>
    <w:rPr>
      <w:rFonts w:ascii="Times New Roman" w:eastAsia="Times New Roman" w:hAnsi="Times New Roman" w:cs="Times New Roman"/>
      <w:snapToGrid w:val="0"/>
      <w:sz w:val="24"/>
      <w:szCs w:val="24"/>
      <w:lang w:eastAsia="fr-FR"/>
    </w:rPr>
  </w:style>
  <w:style w:type="paragraph" w:styleId="En-tte">
    <w:name w:val="header"/>
    <w:basedOn w:val="Normal"/>
    <w:link w:val="En-tteCar"/>
    <w:uiPriority w:val="99"/>
    <w:unhideWhenUsed/>
    <w:rsid w:val="00E76FFB"/>
    <w:pPr>
      <w:tabs>
        <w:tab w:val="center" w:pos="4536"/>
        <w:tab w:val="right" w:pos="9072"/>
      </w:tabs>
      <w:spacing w:after="0" w:line="240" w:lineRule="auto"/>
    </w:pPr>
  </w:style>
  <w:style w:type="character" w:customStyle="1" w:styleId="En-tteCar">
    <w:name w:val="En-tête Car"/>
    <w:basedOn w:val="Policepardfaut"/>
    <w:link w:val="En-tte"/>
    <w:uiPriority w:val="99"/>
    <w:rsid w:val="00E76FFB"/>
  </w:style>
  <w:style w:type="paragraph" w:styleId="Pieddepage">
    <w:name w:val="footer"/>
    <w:basedOn w:val="Normal"/>
    <w:link w:val="PieddepageCar"/>
    <w:uiPriority w:val="99"/>
    <w:unhideWhenUsed/>
    <w:rsid w:val="00E76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FFB"/>
  </w:style>
  <w:style w:type="table" w:customStyle="1" w:styleId="Grilledutableau1">
    <w:name w:val="Grille du tableau1"/>
    <w:basedOn w:val="TableauNormal"/>
    <w:next w:val="Grilledutableau"/>
    <w:uiPriority w:val="59"/>
    <w:rsid w:val="00AA3D6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98E1-809A-485D-A86A-16A33453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763</Words>
  <Characters>4200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Garoum</dc:creator>
  <cp:keywords/>
  <dc:description/>
  <cp:lastModifiedBy>Touré Ibra</cp:lastModifiedBy>
  <cp:revision>6</cp:revision>
  <dcterms:created xsi:type="dcterms:W3CDTF">2020-04-17T15:12:00Z</dcterms:created>
  <dcterms:modified xsi:type="dcterms:W3CDTF">2020-04-17T17:09:00Z</dcterms:modified>
</cp:coreProperties>
</file>