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4A3" w:rsidRPr="009F6FCB" w:rsidRDefault="001167DB" w:rsidP="001167DB">
      <w:pPr>
        <w:pStyle w:val="yiv0505774871msonormal"/>
        <w:pBdr>
          <w:top w:val="single" w:sz="4" w:space="1" w:color="auto"/>
          <w:left w:val="single" w:sz="4" w:space="0" w:color="auto"/>
          <w:bottom w:val="single" w:sz="4" w:space="1" w:color="auto"/>
          <w:right w:val="single" w:sz="4" w:space="4" w:color="auto"/>
        </w:pBdr>
        <w:shd w:val="clear" w:color="auto" w:fill="FFFFFF"/>
        <w:spacing w:before="120" w:beforeAutospacing="0" w:after="120" w:afterAutospacing="0" w:line="276" w:lineRule="auto"/>
        <w:jc w:val="center"/>
        <w:rPr>
          <w:rFonts w:asciiTheme="minorHAnsi" w:hAnsiTheme="minorHAnsi"/>
          <w:b/>
          <w:sz w:val="20"/>
          <w:szCs w:val="20"/>
        </w:rPr>
      </w:pPr>
      <w:r>
        <w:rPr>
          <w:rFonts w:asciiTheme="minorHAnsi" w:hAnsiTheme="minorHAnsi"/>
          <w:b/>
          <w:sz w:val="20"/>
          <w:szCs w:val="20"/>
        </w:rPr>
        <w:t>Composante 1</w:t>
      </w:r>
      <w:r w:rsidR="003C54A3" w:rsidRPr="009F6FCB">
        <w:rPr>
          <w:rFonts w:asciiTheme="minorHAnsi" w:hAnsiTheme="minorHAnsi"/>
          <w:b/>
          <w:sz w:val="20"/>
          <w:szCs w:val="20"/>
        </w:rPr>
        <w:t xml:space="preserve"> : </w:t>
      </w:r>
      <w:r w:rsidRPr="001167DB">
        <w:rPr>
          <w:rFonts w:asciiTheme="minorHAnsi" w:hAnsiTheme="minorHAnsi"/>
          <w:b/>
          <w:sz w:val="20"/>
          <w:szCs w:val="20"/>
        </w:rPr>
        <w:t>Production de connaissances pour comprendre et accompagner les stratégies d’adaptation les systèmes pastoraux et agro-pastoraux au changement climatique</w:t>
      </w:r>
    </w:p>
    <w:p w:rsidR="00277458" w:rsidRPr="002A724C" w:rsidRDefault="00325B77" w:rsidP="002A724C">
      <w:pPr>
        <w:pStyle w:val="Titre1"/>
        <w:numPr>
          <w:ilvl w:val="0"/>
          <w:numId w:val="7"/>
        </w:numPr>
        <w:ind w:left="357" w:hanging="357"/>
        <w:rPr>
          <w:rFonts w:asciiTheme="minorHAnsi" w:eastAsiaTheme="minorHAnsi" w:hAnsiTheme="minorHAnsi" w:cstheme="minorBidi"/>
          <w:b/>
          <w:bCs/>
          <w:color w:val="auto"/>
          <w:sz w:val="22"/>
          <w:szCs w:val="22"/>
        </w:rPr>
      </w:pPr>
      <w:r w:rsidRPr="002A724C">
        <w:rPr>
          <w:rFonts w:asciiTheme="minorHAnsi" w:eastAsiaTheme="minorHAnsi" w:hAnsiTheme="minorHAnsi" w:cstheme="minorBidi"/>
          <w:b/>
          <w:bCs/>
          <w:color w:val="auto"/>
          <w:sz w:val="22"/>
          <w:szCs w:val="22"/>
        </w:rPr>
        <w:t xml:space="preserve">Titre de l’activité : </w:t>
      </w:r>
      <w:r w:rsidR="002A724C" w:rsidRPr="002A724C">
        <w:rPr>
          <w:rFonts w:asciiTheme="minorHAnsi" w:eastAsiaTheme="minorHAnsi" w:hAnsiTheme="minorHAnsi" w:cstheme="minorBidi"/>
          <w:b/>
          <w:bCs/>
          <w:color w:val="auto"/>
          <w:sz w:val="22"/>
          <w:szCs w:val="22"/>
        </w:rPr>
        <w:t xml:space="preserve">Performance zootechnique et Vulnérabilité socio-économique des ménages pastoraux et agropastoraux dans les trois zones agro-écologiques du projet </w:t>
      </w:r>
      <w:r w:rsidRPr="002A724C">
        <w:rPr>
          <w:rFonts w:asciiTheme="minorHAnsi" w:eastAsiaTheme="minorHAnsi" w:hAnsiTheme="minorHAnsi" w:cstheme="minorBidi"/>
          <w:b/>
          <w:bCs/>
          <w:color w:val="auto"/>
          <w:sz w:val="22"/>
          <w:szCs w:val="22"/>
        </w:rPr>
        <w:t>Responsables</w:t>
      </w:r>
      <w:r w:rsidR="003C54A3" w:rsidRPr="002A724C">
        <w:rPr>
          <w:rFonts w:asciiTheme="minorHAnsi" w:eastAsiaTheme="minorHAnsi" w:hAnsiTheme="minorHAnsi" w:cstheme="minorBidi"/>
          <w:b/>
          <w:bCs/>
          <w:color w:val="auto"/>
          <w:sz w:val="22"/>
          <w:szCs w:val="22"/>
        </w:rPr>
        <w:t xml:space="preserve"> </w:t>
      </w:r>
      <w:r w:rsidRPr="002A724C">
        <w:rPr>
          <w:rFonts w:asciiTheme="minorHAnsi" w:eastAsiaTheme="minorHAnsi" w:hAnsiTheme="minorHAnsi" w:cstheme="minorBidi"/>
          <w:b/>
          <w:bCs/>
          <w:color w:val="auto"/>
          <w:sz w:val="22"/>
          <w:szCs w:val="22"/>
        </w:rPr>
        <w:t xml:space="preserve">: </w:t>
      </w:r>
    </w:p>
    <w:p w:rsidR="00277458" w:rsidRPr="009F6FCB" w:rsidRDefault="00A735B0" w:rsidP="00A735B0">
      <w:pPr>
        <w:spacing w:after="0" w:line="240" w:lineRule="auto"/>
        <w:rPr>
          <w:bCs/>
        </w:rPr>
      </w:pPr>
      <w:r w:rsidRPr="009F6FCB">
        <w:rPr>
          <w:bCs/>
        </w:rPr>
        <w:t>Equipe IRED</w:t>
      </w:r>
      <w:r w:rsidRPr="009F6FCB">
        <w:rPr>
          <w:b/>
          <w:bCs/>
        </w:rPr>
        <w:t> :</w:t>
      </w:r>
      <w:r w:rsidR="005731E5">
        <w:rPr>
          <w:bCs/>
        </w:rPr>
        <w:t xml:space="preserve"> </w:t>
      </w:r>
      <w:proofErr w:type="spellStart"/>
      <w:r w:rsidR="005731E5" w:rsidRPr="002A724C">
        <w:rPr>
          <w:u w:val="single"/>
        </w:rPr>
        <w:t>Mahamat</w:t>
      </w:r>
      <w:proofErr w:type="spellEnd"/>
      <w:r w:rsidR="005731E5" w:rsidRPr="002A724C">
        <w:rPr>
          <w:u w:val="single"/>
        </w:rPr>
        <w:t xml:space="preserve"> </w:t>
      </w:r>
      <w:proofErr w:type="spellStart"/>
      <w:r w:rsidR="005731E5" w:rsidRPr="002A724C">
        <w:rPr>
          <w:u w:val="single"/>
        </w:rPr>
        <w:t>Ahmat</w:t>
      </w:r>
      <w:proofErr w:type="spellEnd"/>
      <w:r w:rsidR="005731E5" w:rsidRPr="002A724C">
        <w:rPr>
          <w:u w:val="single"/>
        </w:rPr>
        <w:t xml:space="preserve"> </w:t>
      </w:r>
      <w:proofErr w:type="spellStart"/>
      <w:r w:rsidR="005731E5" w:rsidRPr="002A724C">
        <w:rPr>
          <w:u w:val="single"/>
        </w:rPr>
        <w:t>Mahamat</w:t>
      </w:r>
      <w:proofErr w:type="spellEnd"/>
      <w:r w:rsidR="005731E5">
        <w:t xml:space="preserve"> Amine ; </w:t>
      </w:r>
      <w:proofErr w:type="spellStart"/>
      <w:r w:rsidR="005731E5">
        <w:t>Ladiba</w:t>
      </w:r>
      <w:proofErr w:type="spellEnd"/>
      <w:r w:rsidR="005731E5">
        <w:t xml:space="preserve"> Franci</w:t>
      </w:r>
      <w:r w:rsidR="005731E5">
        <w:t xml:space="preserve">s, </w:t>
      </w:r>
      <w:proofErr w:type="spellStart"/>
      <w:r w:rsidR="005731E5">
        <w:t>Baizina</w:t>
      </w:r>
      <w:proofErr w:type="spellEnd"/>
      <w:r w:rsidR="005731E5">
        <w:t xml:space="preserve"> Mama ; </w:t>
      </w:r>
      <w:proofErr w:type="spellStart"/>
      <w:r w:rsidR="005731E5">
        <w:t>Mahamat</w:t>
      </w:r>
      <w:proofErr w:type="spellEnd"/>
      <w:r w:rsidR="005731E5">
        <w:t xml:space="preserve"> </w:t>
      </w:r>
      <w:proofErr w:type="spellStart"/>
      <w:r w:rsidR="005731E5">
        <w:t>Tahir</w:t>
      </w:r>
      <w:proofErr w:type="spellEnd"/>
      <w:r w:rsidR="005731E5">
        <w:t xml:space="preserve"> Youssouf</w:t>
      </w:r>
      <w:r w:rsidR="005731E5">
        <w:t xml:space="preserve">, </w:t>
      </w:r>
      <w:proofErr w:type="spellStart"/>
      <w:r w:rsidR="005731E5">
        <w:t>Abakar</w:t>
      </w:r>
      <w:proofErr w:type="spellEnd"/>
      <w:r w:rsidR="005731E5">
        <w:t xml:space="preserve"> </w:t>
      </w:r>
      <w:proofErr w:type="spellStart"/>
      <w:r w:rsidR="005731E5">
        <w:t>Touka</w:t>
      </w:r>
      <w:proofErr w:type="spellEnd"/>
      <w:r w:rsidR="005731E5">
        <w:t xml:space="preserve"> ;</w:t>
      </w:r>
      <w:r w:rsidR="002A724C">
        <w:t xml:space="preserve"> </w:t>
      </w:r>
      <w:bookmarkStart w:id="0" w:name="_GoBack"/>
      <w:bookmarkEnd w:id="0"/>
      <w:r w:rsidR="005731E5">
        <w:t xml:space="preserve">Ferdinand </w:t>
      </w:r>
      <w:proofErr w:type="spellStart"/>
      <w:r w:rsidR="005731E5">
        <w:t>Mbaysiba</w:t>
      </w:r>
      <w:proofErr w:type="spellEnd"/>
    </w:p>
    <w:p w:rsidR="0026583A" w:rsidRPr="0026583A" w:rsidRDefault="0026583A" w:rsidP="00A735B0">
      <w:pPr>
        <w:spacing w:after="0" w:line="240" w:lineRule="auto"/>
      </w:pPr>
      <w:r>
        <w:t>Equipe PPT</w:t>
      </w:r>
      <w:proofErr w:type="gramStart"/>
      <w:r>
        <w:t> </w:t>
      </w:r>
      <w:r w:rsidRPr="005731E5">
        <w:rPr>
          <w:highlight w:val="yellow"/>
        </w:rPr>
        <w:t>:</w:t>
      </w:r>
      <w:r w:rsidR="005731E5" w:rsidRPr="005731E5">
        <w:rPr>
          <w:highlight w:val="yellow"/>
        </w:rPr>
        <w:t>??</w:t>
      </w:r>
      <w:proofErr w:type="gramEnd"/>
    </w:p>
    <w:p w:rsidR="00325B77" w:rsidRPr="009F6FCB" w:rsidRDefault="00A735B0" w:rsidP="00A735B0">
      <w:pPr>
        <w:spacing w:after="0" w:line="240" w:lineRule="auto"/>
        <w:rPr>
          <w:b/>
          <w:bCs/>
        </w:rPr>
      </w:pPr>
      <w:r w:rsidRPr="009F6FCB">
        <w:rPr>
          <w:bCs/>
        </w:rPr>
        <w:t>Equipe CIRAD :</w:t>
      </w:r>
      <w:r w:rsidR="005731E5">
        <w:rPr>
          <w:bCs/>
        </w:rPr>
        <w:t> </w:t>
      </w:r>
      <w:r w:rsidR="005731E5" w:rsidRPr="005731E5">
        <w:rPr>
          <w:bCs/>
          <w:highlight w:val="yellow"/>
        </w:rPr>
        <w:t>??</w:t>
      </w:r>
    </w:p>
    <w:p w:rsidR="00277458" w:rsidRPr="009F6FCB" w:rsidRDefault="00325B77" w:rsidP="00277458">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 xml:space="preserve">Résumé </w:t>
      </w:r>
      <w:r w:rsidR="0026583A">
        <w:rPr>
          <w:rFonts w:asciiTheme="minorHAnsi" w:eastAsiaTheme="minorHAnsi" w:hAnsiTheme="minorHAnsi" w:cstheme="minorBidi"/>
          <w:b/>
          <w:bCs/>
          <w:color w:val="auto"/>
          <w:sz w:val="22"/>
          <w:szCs w:val="22"/>
        </w:rPr>
        <w:t>contextuel</w:t>
      </w:r>
      <w:r w:rsidR="00A735B0" w:rsidRPr="009F6FCB">
        <w:rPr>
          <w:rFonts w:asciiTheme="minorHAnsi" w:eastAsiaTheme="minorHAnsi" w:hAnsiTheme="minorHAnsi" w:cstheme="minorBidi"/>
          <w:b/>
          <w:bCs/>
          <w:color w:val="auto"/>
          <w:sz w:val="22"/>
          <w:szCs w:val="22"/>
        </w:rPr>
        <w:t xml:space="preserve"> </w:t>
      </w:r>
      <w:r w:rsidRPr="009F6FCB">
        <w:rPr>
          <w:rFonts w:asciiTheme="minorHAnsi" w:eastAsiaTheme="minorHAnsi" w:hAnsiTheme="minorHAnsi" w:cstheme="minorBidi"/>
          <w:b/>
          <w:bCs/>
          <w:color w:val="auto"/>
          <w:sz w:val="22"/>
          <w:szCs w:val="22"/>
        </w:rPr>
        <w:t>:</w:t>
      </w:r>
      <w:r w:rsidR="00A735B0" w:rsidRPr="009F6FCB">
        <w:rPr>
          <w:rFonts w:asciiTheme="minorHAnsi" w:eastAsiaTheme="minorHAnsi" w:hAnsiTheme="minorHAnsi" w:cstheme="minorBidi"/>
          <w:b/>
          <w:bCs/>
          <w:color w:val="auto"/>
          <w:sz w:val="22"/>
          <w:szCs w:val="22"/>
        </w:rPr>
        <w:t xml:space="preserve"> </w:t>
      </w:r>
    </w:p>
    <w:p w:rsidR="00C16901" w:rsidRPr="009F6FCB" w:rsidRDefault="008432B8" w:rsidP="008432B8">
      <w:pPr>
        <w:spacing w:after="0"/>
        <w:jc w:val="both"/>
      </w:pPr>
      <w:r>
        <w:t>Au Tchad, la classification des différentes formes du système pastoral n’est pas aisée car leurs relations respectives avec l’agriculture sont empreintes de complexité et peuvent varier en fonction des zones, des groupes et des écosystèmes. Dans ce contexte, il est indispensable d’appréhender avant tout la diversité des systèmes d’élevage pratiqués dans les zones d’étude. Nous sommes conscients du biais que comporte la typologie qui n’est autre chose qu’une forme réduite ou simplifiée de la réalité. Chaque unité domestique se distingue par une manière spécifique de gérer son cheptel mais aussi d’utiliser les pâturages. A défaut de ne pas pouvoir aborder le système pastoral de chaque unité domestique, nous sommes amenés à classer les différents systèmes d’élevage pratiqués par les unités domestiques au niveau local. Cette étude donnera une place importance à l’analyse des différents types de mobilités pastorales et de leurs évolutions, en lien avec le contexte</w:t>
      </w:r>
      <w:r>
        <w:t xml:space="preserve"> écologique. </w:t>
      </w:r>
      <w:r>
        <w:t>De nombreuses pratiques sont reconnues comme des formes d’adaptation au changement climatique : modification de la composition spécifique du troupeau ; pratique de l’agriculture pluviale ; modification des mouvements de transhumance, etc. Cependant, les formes de résistance et d’adaptation sociales à cette crise sont constamment renouvelées et méritent d’être étudiées. Une étude d’ordre qualitatif dans les zones d’intervention permettra une lecture croisée de la vulnérabilité et de l’adaptabilité des pasteurs et agro-pasteurs, selon leur typologie, face aux aléas divers qu’ils soient directs ou indirects. Il permettra d’identifier les différents facteurs de vulnérabilité des pasteurs et agro-pasteurs des trois zones, de mettre en évidence leur perception des crises et des aléas successifs qu’ils ont eu à affronter de manière récurrente (sécheresses, épidémies, insécurité, contraintes liées aux politiques d’aménagement…) et d’appréhender leurs stratégies d’adaptation (tactiques immédiates, stratégies à moyen terme</w:t>
      </w:r>
      <w:proofErr w:type="gramStart"/>
      <w:r>
        <w:t>).</w:t>
      </w:r>
      <w:r w:rsidR="00AC0D68" w:rsidRPr="009F6FCB">
        <w:t>.</w:t>
      </w:r>
      <w:proofErr w:type="gramEnd"/>
    </w:p>
    <w:p w:rsidR="00277458" w:rsidRPr="009F6FCB" w:rsidRDefault="00DC785E" w:rsidP="00277458">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Objectif global</w:t>
      </w:r>
      <w:r w:rsidR="00A735B0" w:rsidRPr="009F6FCB">
        <w:rPr>
          <w:rFonts w:asciiTheme="minorHAnsi" w:eastAsiaTheme="minorHAnsi" w:hAnsiTheme="minorHAnsi" w:cstheme="minorBidi"/>
          <w:b/>
          <w:bCs/>
          <w:color w:val="auto"/>
          <w:sz w:val="22"/>
          <w:szCs w:val="22"/>
        </w:rPr>
        <w:t xml:space="preserve"> : </w:t>
      </w:r>
    </w:p>
    <w:p w:rsidR="00DC785E" w:rsidRPr="009F6FCB" w:rsidRDefault="008432B8" w:rsidP="00277458">
      <w:pPr>
        <w:spacing w:after="0"/>
        <w:rPr>
          <w:b/>
          <w:bCs/>
        </w:rPr>
      </w:pPr>
      <w:r>
        <w:t xml:space="preserve">Faire un </w:t>
      </w:r>
      <w:r w:rsidRPr="008432B8">
        <w:t>diagnostic des systèmes d’élevage pastoraux et agro-pastoraux dans les trois zones agro écologique du projet</w:t>
      </w:r>
    </w:p>
    <w:p w:rsidR="00277458" w:rsidRPr="009F6FCB" w:rsidRDefault="002B33C3" w:rsidP="00277458">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Objectifs spécifiques</w:t>
      </w:r>
      <w:r w:rsidR="00A735B0" w:rsidRPr="009F6FCB">
        <w:rPr>
          <w:rFonts w:asciiTheme="minorHAnsi" w:eastAsiaTheme="minorHAnsi" w:hAnsiTheme="minorHAnsi" w:cstheme="minorBidi"/>
          <w:b/>
          <w:bCs/>
          <w:color w:val="auto"/>
          <w:sz w:val="22"/>
          <w:szCs w:val="22"/>
        </w:rPr>
        <w:t> :</w:t>
      </w:r>
      <w:r w:rsidR="00277458" w:rsidRPr="009F6FCB">
        <w:rPr>
          <w:rFonts w:asciiTheme="minorHAnsi" w:eastAsiaTheme="minorHAnsi" w:hAnsiTheme="minorHAnsi" w:cstheme="minorBidi"/>
          <w:b/>
          <w:bCs/>
          <w:color w:val="auto"/>
          <w:sz w:val="22"/>
          <w:szCs w:val="22"/>
        </w:rPr>
        <w:t xml:space="preserve"> </w:t>
      </w:r>
    </w:p>
    <w:p w:rsidR="008432B8" w:rsidRDefault="008432B8" w:rsidP="008432B8">
      <w:pPr>
        <w:numPr>
          <w:ilvl w:val="0"/>
          <w:numId w:val="5"/>
        </w:numPr>
        <w:spacing w:after="0" w:line="240" w:lineRule="auto"/>
      </w:pPr>
      <w:r>
        <w:t>Identifier les éleveurs pasteurs et agro-pasteurs ;</w:t>
      </w:r>
    </w:p>
    <w:p w:rsidR="008432B8" w:rsidRDefault="008432B8" w:rsidP="008432B8">
      <w:pPr>
        <w:numPr>
          <w:ilvl w:val="0"/>
          <w:numId w:val="5"/>
        </w:numPr>
        <w:spacing w:after="0" w:line="240" w:lineRule="auto"/>
      </w:pPr>
      <w:r>
        <w:t>Caractériser leurs cheptels</w:t>
      </w:r>
    </w:p>
    <w:p w:rsidR="008432B8" w:rsidRDefault="008432B8" w:rsidP="008432B8">
      <w:pPr>
        <w:numPr>
          <w:ilvl w:val="0"/>
          <w:numId w:val="5"/>
        </w:numPr>
        <w:spacing w:after="0" w:line="240" w:lineRule="auto"/>
      </w:pPr>
      <w:r>
        <w:t>Connaitre les modes de l’élevage et les performances zootechniques ;</w:t>
      </w:r>
    </w:p>
    <w:p w:rsidR="008432B8" w:rsidRPr="009F6FCB" w:rsidRDefault="008432B8" w:rsidP="008432B8">
      <w:pPr>
        <w:numPr>
          <w:ilvl w:val="0"/>
          <w:numId w:val="5"/>
        </w:numPr>
        <w:spacing w:after="0" w:line="240" w:lineRule="auto"/>
      </w:pPr>
      <w:r>
        <w:t>Identifier les pratiques d’adaptations au changement climatique</w:t>
      </w:r>
    </w:p>
    <w:p w:rsidR="002B33C3" w:rsidRPr="009F6FCB" w:rsidRDefault="002B33C3" w:rsidP="00277458">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Résultats attendus</w:t>
      </w:r>
      <w:r w:rsidR="00590F57" w:rsidRPr="009F6FCB">
        <w:rPr>
          <w:rFonts w:asciiTheme="minorHAnsi" w:eastAsiaTheme="minorHAnsi" w:hAnsiTheme="minorHAnsi" w:cstheme="minorBidi"/>
          <w:b/>
          <w:bCs/>
          <w:color w:val="auto"/>
          <w:sz w:val="22"/>
          <w:szCs w:val="22"/>
        </w:rPr>
        <w:t xml:space="preserve"> pour l’année 2020</w:t>
      </w:r>
    </w:p>
    <w:p w:rsidR="008432B8" w:rsidRDefault="008432B8" w:rsidP="008432B8">
      <w:pPr>
        <w:spacing w:after="0"/>
        <w:jc w:val="both"/>
      </w:pPr>
      <w:r>
        <w:t>Les éleveurs pasteurs et agropasteurs sont identifiés ;</w:t>
      </w:r>
    </w:p>
    <w:p w:rsidR="008432B8" w:rsidRDefault="008432B8" w:rsidP="008432B8">
      <w:pPr>
        <w:spacing w:after="0"/>
        <w:jc w:val="both"/>
      </w:pPr>
      <w:r>
        <w:lastRenderedPageBreak/>
        <w:t>Les cheptels sont caractérisés ;</w:t>
      </w:r>
    </w:p>
    <w:p w:rsidR="008432B8" w:rsidRDefault="008432B8" w:rsidP="008432B8">
      <w:pPr>
        <w:spacing w:after="0"/>
        <w:jc w:val="both"/>
      </w:pPr>
      <w:r>
        <w:t>Les modes de l’élevage et les performances zootechniques sont connus ;</w:t>
      </w:r>
    </w:p>
    <w:p w:rsidR="008432B8" w:rsidRPr="009F6FCB" w:rsidRDefault="008432B8" w:rsidP="008432B8">
      <w:pPr>
        <w:spacing w:after="0"/>
        <w:jc w:val="both"/>
      </w:pPr>
      <w:r>
        <w:t>Les pratiques d’adaptations au changement climatique sont identifiées.</w:t>
      </w:r>
    </w:p>
    <w:p w:rsidR="002B33C3" w:rsidRPr="009F6FCB" w:rsidRDefault="00590F57" w:rsidP="00277458">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Méthodologie</w:t>
      </w:r>
      <w:r w:rsidR="00B7283D" w:rsidRPr="009F6FCB">
        <w:rPr>
          <w:rFonts w:asciiTheme="minorHAnsi" w:eastAsiaTheme="minorHAnsi" w:hAnsiTheme="minorHAnsi" w:cstheme="minorBidi"/>
          <w:b/>
          <w:bCs/>
          <w:color w:val="auto"/>
          <w:sz w:val="22"/>
          <w:szCs w:val="22"/>
        </w:rPr>
        <w:t xml:space="preserve"> et </w:t>
      </w:r>
      <w:r w:rsidR="002F69A2" w:rsidRPr="009F6FCB">
        <w:rPr>
          <w:rFonts w:asciiTheme="minorHAnsi" w:eastAsiaTheme="minorHAnsi" w:hAnsiTheme="minorHAnsi" w:cstheme="minorBidi"/>
          <w:b/>
          <w:bCs/>
          <w:color w:val="auto"/>
          <w:sz w:val="22"/>
          <w:szCs w:val="22"/>
        </w:rPr>
        <w:t>matériels</w:t>
      </w:r>
    </w:p>
    <w:p w:rsidR="008432B8" w:rsidRDefault="008432B8" w:rsidP="008432B8">
      <w:pPr>
        <w:spacing w:after="0" w:line="240" w:lineRule="auto"/>
        <w:jc w:val="both"/>
      </w:pPr>
      <w:r>
        <w:t>Il comporte plusieurs phases :</w:t>
      </w:r>
    </w:p>
    <w:p w:rsidR="008432B8" w:rsidRDefault="008432B8" w:rsidP="008432B8">
      <w:pPr>
        <w:numPr>
          <w:ilvl w:val="0"/>
          <w:numId w:val="8"/>
        </w:numPr>
        <w:spacing w:after="0" w:line="240" w:lineRule="auto"/>
        <w:jc w:val="both"/>
      </w:pPr>
      <w:r>
        <w:t>Revue b</w:t>
      </w:r>
      <w:r>
        <w:t>ibliographie</w:t>
      </w:r>
    </w:p>
    <w:p w:rsidR="008432B8" w:rsidRDefault="008432B8" w:rsidP="008432B8">
      <w:pPr>
        <w:numPr>
          <w:ilvl w:val="0"/>
          <w:numId w:val="8"/>
        </w:numPr>
        <w:spacing w:after="0" w:line="240" w:lineRule="auto"/>
        <w:jc w:val="both"/>
      </w:pPr>
      <w:proofErr w:type="gramStart"/>
      <w:r>
        <w:t>élaboration</w:t>
      </w:r>
      <w:proofErr w:type="gramEnd"/>
      <w:r>
        <w:t xml:space="preserve"> des guides d’entretien ; </w:t>
      </w:r>
    </w:p>
    <w:p w:rsidR="008432B8" w:rsidRDefault="008432B8" w:rsidP="008432B8">
      <w:pPr>
        <w:numPr>
          <w:ilvl w:val="0"/>
          <w:numId w:val="8"/>
        </w:numPr>
        <w:spacing w:after="0" w:line="240" w:lineRule="auto"/>
        <w:jc w:val="both"/>
      </w:pPr>
      <w:proofErr w:type="gramStart"/>
      <w:r>
        <w:t>mise</w:t>
      </w:r>
      <w:proofErr w:type="gramEnd"/>
      <w:r>
        <w:t xml:space="preserve"> en œuvre des entretiens avec les acteurs ; </w:t>
      </w:r>
    </w:p>
    <w:p w:rsidR="008432B8" w:rsidRDefault="008432B8" w:rsidP="008432B8">
      <w:pPr>
        <w:numPr>
          <w:ilvl w:val="0"/>
          <w:numId w:val="8"/>
        </w:numPr>
        <w:spacing w:after="0" w:line="240" w:lineRule="auto"/>
        <w:jc w:val="both"/>
      </w:pPr>
      <w:r>
        <w:t>Etat des lieux des structures pastorales existantes ;</w:t>
      </w:r>
    </w:p>
    <w:p w:rsidR="008432B8" w:rsidRDefault="008432B8" w:rsidP="008432B8">
      <w:pPr>
        <w:numPr>
          <w:ilvl w:val="0"/>
          <w:numId w:val="8"/>
        </w:numPr>
        <w:spacing w:after="0" w:line="240" w:lineRule="auto"/>
        <w:jc w:val="both"/>
      </w:pPr>
      <w:proofErr w:type="gramStart"/>
      <w:r>
        <w:t>analyse</w:t>
      </w:r>
      <w:proofErr w:type="gramEnd"/>
      <w:r>
        <w:t xml:space="preserve"> et traitement des données ;</w:t>
      </w:r>
    </w:p>
    <w:p w:rsidR="00476CC6" w:rsidRPr="009F6FCB" w:rsidRDefault="008432B8" w:rsidP="008432B8">
      <w:pPr>
        <w:numPr>
          <w:ilvl w:val="0"/>
          <w:numId w:val="8"/>
        </w:numPr>
        <w:spacing w:after="0" w:line="240" w:lineRule="auto"/>
        <w:jc w:val="both"/>
        <w:rPr>
          <w:b/>
        </w:rPr>
      </w:pPr>
      <w:proofErr w:type="gramStart"/>
      <w:r>
        <w:t>élaboration</w:t>
      </w:r>
      <w:proofErr w:type="gramEnd"/>
      <w:r>
        <w:t xml:space="preserve"> du rapport</w:t>
      </w:r>
    </w:p>
    <w:p w:rsidR="008432B8" w:rsidRPr="005731E5" w:rsidRDefault="00DC785E" w:rsidP="008432B8">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Plan de travail</w:t>
      </w:r>
    </w:p>
    <w:tbl>
      <w:tblPr>
        <w:tblStyle w:val="Grilledutableau1"/>
        <w:tblW w:w="0" w:type="auto"/>
        <w:tblLook w:val="04A0" w:firstRow="1" w:lastRow="0" w:firstColumn="1" w:lastColumn="0" w:noHBand="0" w:noVBand="1"/>
      </w:tblPr>
      <w:tblGrid>
        <w:gridCol w:w="3350"/>
        <w:gridCol w:w="714"/>
        <w:gridCol w:w="714"/>
        <w:gridCol w:w="714"/>
        <w:gridCol w:w="714"/>
        <w:gridCol w:w="714"/>
        <w:gridCol w:w="714"/>
        <w:gridCol w:w="714"/>
        <w:gridCol w:w="714"/>
      </w:tblGrid>
      <w:tr w:rsidR="008432B8" w:rsidRPr="008432B8" w:rsidTr="008432B8">
        <w:trPr>
          <w:trHeight w:val="428"/>
        </w:trPr>
        <w:tc>
          <w:tcPr>
            <w:tcW w:w="0" w:type="auto"/>
            <w:vMerge w:val="restart"/>
          </w:tcPr>
          <w:p w:rsidR="008432B8" w:rsidRPr="008432B8" w:rsidRDefault="008432B8" w:rsidP="005731E5">
            <w:pPr>
              <w:autoSpaceDE w:val="0"/>
              <w:autoSpaceDN w:val="0"/>
              <w:adjustRightInd w:val="0"/>
              <w:spacing w:after="0" w:line="360" w:lineRule="auto"/>
              <w:jc w:val="both"/>
              <w:rPr>
                <w:rFonts w:cs="Arial"/>
                <w:b/>
                <w:color w:val="131313"/>
              </w:rPr>
            </w:pPr>
            <w:proofErr w:type="spellStart"/>
            <w:r w:rsidRPr="008432B8">
              <w:rPr>
                <w:rFonts w:cs="Arial"/>
                <w:b/>
                <w:color w:val="131313"/>
              </w:rPr>
              <w:t>Activités</w:t>
            </w:r>
            <w:proofErr w:type="spellEnd"/>
          </w:p>
        </w:tc>
        <w:tc>
          <w:tcPr>
            <w:tcW w:w="0" w:type="auto"/>
            <w:gridSpan w:val="3"/>
          </w:tcPr>
          <w:p w:rsidR="008432B8" w:rsidRPr="008432B8" w:rsidRDefault="008432B8" w:rsidP="005731E5">
            <w:pPr>
              <w:autoSpaceDE w:val="0"/>
              <w:autoSpaceDN w:val="0"/>
              <w:adjustRightInd w:val="0"/>
              <w:spacing w:after="0" w:line="360" w:lineRule="auto"/>
              <w:jc w:val="center"/>
              <w:rPr>
                <w:rFonts w:cs="Arial"/>
                <w:color w:val="131313"/>
              </w:rPr>
            </w:pPr>
            <w:proofErr w:type="spellStart"/>
            <w:r w:rsidRPr="008432B8">
              <w:rPr>
                <w:rFonts w:cs="Arial"/>
                <w:color w:val="131313"/>
              </w:rPr>
              <w:t>Février</w:t>
            </w:r>
            <w:proofErr w:type="spellEnd"/>
          </w:p>
        </w:tc>
        <w:tc>
          <w:tcPr>
            <w:tcW w:w="0" w:type="auto"/>
            <w:gridSpan w:val="5"/>
          </w:tcPr>
          <w:p w:rsidR="008432B8" w:rsidRPr="008432B8" w:rsidRDefault="008432B8" w:rsidP="005731E5">
            <w:pPr>
              <w:autoSpaceDE w:val="0"/>
              <w:autoSpaceDN w:val="0"/>
              <w:adjustRightInd w:val="0"/>
              <w:spacing w:after="0" w:line="360" w:lineRule="auto"/>
              <w:jc w:val="center"/>
              <w:rPr>
                <w:rFonts w:cs="Arial"/>
                <w:color w:val="131313"/>
              </w:rPr>
            </w:pPr>
            <w:r w:rsidRPr="008432B8">
              <w:rPr>
                <w:rFonts w:cs="Arial"/>
                <w:color w:val="131313"/>
              </w:rPr>
              <w:t>Mars</w:t>
            </w:r>
          </w:p>
        </w:tc>
      </w:tr>
      <w:tr w:rsidR="005731E5" w:rsidRPr="008432B8" w:rsidTr="005731E5">
        <w:trPr>
          <w:trHeight w:val="294"/>
        </w:trPr>
        <w:tc>
          <w:tcPr>
            <w:tcW w:w="0" w:type="auto"/>
            <w:vMerge/>
          </w:tcPr>
          <w:p w:rsidR="008432B8" w:rsidRPr="008432B8" w:rsidRDefault="008432B8" w:rsidP="005731E5">
            <w:pPr>
              <w:autoSpaceDE w:val="0"/>
              <w:autoSpaceDN w:val="0"/>
              <w:adjustRightInd w:val="0"/>
              <w:spacing w:after="0" w:line="360" w:lineRule="auto"/>
              <w:jc w:val="both"/>
              <w:rPr>
                <w:rFonts w:cs="Arial"/>
                <w:b/>
                <w:color w:val="131313"/>
              </w:rPr>
            </w:pPr>
          </w:p>
        </w:tc>
        <w:tc>
          <w:tcPr>
            <w:tcW w:w="0" w:type="auto"/>
          </w:tcPr>
          <w:p w:rsidR="008432B8" w:rsidRPr="008432B8" w:rsidRDefault="008432B8" w:rsidP="005731E5">
            <w:pPr>
              <w:autoSpaceDE w:val="0"/>
              <w:autoSpaceDN w:val="0"/>
              <w:adjustRightInd w:val="0"/>
              <w:spacing w:after="0" w:line="360" w:lineRule="auto"/>
              <w:jc w:val="both"/>
              <w:rPr>
                <w:rFonts w:cs="Arial"/>
                <w:color w:val="131313"/>
              </w:rPr>
            </w:pPr>
            <w:r w:rsidRPr="008432B8">
              <w:rPr>
                <w:rFonts w:cs="Arial"/>
                <w:color w:val="131313"/>
              </w:rPr>
              <w:t>Sem1</w:t>
            </w:r>
          </w:p>
        </w:tc>
        <w:tc>
          <w:tcPr>
            <w:tcW w:w="0" w:type="auto"/>
          </w:tcPr>
          <w:p w:rsidR="008432B8" w:rsidRPr="008432B8" w:rsidRDefault="008432B8" w:rsidP="005731E5">
            <w:pPr>
              <w:autoSpaceDE w:val="0"/>
              <w:autoSpaceDN w:val="0"/>
              <w:adjustRightInd w:val="0"/>
              <w:spacing w:after="0" w:line="360" w:lineRule="auto"/>
              <w:jc w:val="both"/>
              <w:rPr>
                <w:rFonts w:cs="Arial"/>
                <w:color w:val="131313"/>
              </w:rPr>
            </w:pPr>
            <w:r w:rsidRPr="008432B8">
              <w:rPr>
                <w:rFonts w:cs="Arial"/>
                <w:color w:val="131313"/>
              </w:rPr>
              <w:t>Sem2</w:t>
            </w:r>
          </w:p>
        </w:tc>
        <w:tc>
          <w:tcPr>
            <w:tcW w:w="0" w:type="auto"/>
          </w:tcPr>
          <w:p w:rsidR="008432B8" w:rsidRPr="008432B8" w:rsidRDefault="008432B8" w:rsidP="005731E5">
            <w:pPr>
              <w:autoSpaceDE w:val="0"/>
              <w:autoSpaceDN w:val="0"/>
              <w:adjustRightInd w:val="0"/>
              <w:spacing w:after="0" w:line="360" w:lineRule="auto"/>
              <w:jc w:val="both"/>
              <w:rPr>
                <w:rFonts w:cs="Arial"/>
                <w:color w:val="131313"/>
              </w:rPr>
            </w:pPr>
            <w:r w:rsidRPr="008432B8">
              <w:rPr>
                <w:rFonts w:cs="Arial"/>
                <w:color w:val="131313"/>
              </w:rPr>
              <w:t>Sem4</w:t>
            </w:r>
          </w:p>
        </w:tc>
        <w:tc>
          <w:tcPr>
            <w:tcW w:w="0" w:type="auto"/>
          </w:tcPr>
          <w:p w:rsidR="008432B8" w:rsidRPr="008432B8" w:rsidRDefault="008432B8" w:rsidP="005731E5">
            <w:pPr>
              <w:autoSpaceDE w:val="0"/>
              <w:autoSpaceDN w:val="0"/>
              <w:adjustRightInd w:val="0"/>
              <w:spacing w:after="0" w:line="360" w:lineRule="auto"/>
              <w:jc w:val="both"/>
              <w:rPr>
                <w:rFonts w:cs="Arial"/>
                <w:color w:val="131313"/>
              </w:rPr>
            </w:pPr>
            <w:r w:rsidRPr="008432B8">
              <w:rPr>
                <w:rFonts w:cs="Arial"/>
                <w:color w:val="131313"/>
              </w:rPr>
              <w:t>Sem5</w:t>
            </w:r>
          </w:p>
        </w:tc>
        <w:tc>
          <w:tcPr>
            <w:tcW w:w="0" w:type="auto"/>
          </w:tcPr>
          <w:p w:rsidR="008432B8" w:rsidRPr="008432B8" w:rsidRDefault="008432B8" w:rsidP="005731E5">
            <w:pPr>
              <w:autoSpaceDE w:val="0"/>
              <w:autoSpaceDN w:val="0"/>
              <w:adjustRightInd w:val="0"/>
              <w:spacing w:after="0" w:line="360" w:lineRule="auto"/>
              <w:jc w:val="both"/>
              <w:rPr>
                <w:rFonts w:cs="Arial"/>
                <w:color w:val="131313"/>
              </w:rPr>
            </w:pPr>
            <w:r w:rsidRPr="008432B8">
              <w:rPr>
                <w:rFonts w:cs="Arial"/>
                <w:color w:val="131313"/>
              </w:rPr>
              <w:t>Sem6</w:t>
            </w:r>
          </w:p>
        </w:tc>
        <w:tc>
          <w:tcPr>
            <w:tcW w:w="0" w:type="auto"/>
          </w:tcPr>
          <w:p w:rsidR="008432B8" w:rsidRPr="008432B8" w:rsidRDefault="008432B8" w:rsidP="005731E5">
            <w:pPr>
              <w:autoSpaceDE w:val="0"/>
              <w:autoSpaceDN w:val="0"/>
              <w:adjustRightInd w:val="0"/>
              <w:spacing w:after="0" w:line="360" w:lineRule="auto"/>
              <w:jc w:val="both"/>
              <w:rPr>
                <w:rFonts w:cs="Arial"/>
                <w:color w:val="131313"/>
              </w:rPr>
            </w:pPr>
            <w:r w:rsidRPr="008432B8">
              <w:rPr>
                <w:rFonts w:cs="Arial"/>
                <w:color w:val="131313"/>
              </w:rPr>
              <w:t>Sem7</w:t>
            </w:r>
          </w:p>
        </w:tc>
        <w:tc>
          <w:tcPr>
            <w:tcW w:w="0" w:type="auto"/>
          </w:tcPr>
          <w:p w:rsidR="008432B8" w:rsidRPr="008432B8" w:rsidRDefault="008432B8" w:rsidP="005731E5">
            <w:pPr>
              <w:autoSpaceDE w:val="0"/>
              <w:autoSpaceDN w:val="0"/>
              <w:adjustRightInd w:val="0"/>
              <w:spacing w:after="0" w:line="360" w:lineRule="auto"/>
              <w:jc w:val="both"/>
              <w:rPr>
                <w:rFonts w:cs="Arial"/>
                <w:color w:val="131313"/>
              </w:rPr>
            </w:pPr>
            <w:r w:rsidRPr="008432B8">
              <w:rPr>
                <w:rFonts w:cs="Arial"/>
                <w:color w:val="131313"/>
              </w:rPr>
              <w:t>Sem8</w:t>
            </w:r>
          </w:p>
        </w:tc>
        <w:tc>
          <w:tcPr>
            <w:tcW w:w="0" w:type="auto"/>
          </w:tcPr>
          <w:p w:rsidR="008432B8" w:rsidRPr="008432B8" w:rsidRDefault="008432B8" w:rsidP="005731E5">
            <w:pPr>
              <w:autoSpaceDE w:val="0"/>
              <w:autoSpaceDN w:val="0"/>
              <w:adjustRightInd w:val="0"/>
              <w:spacing w:after="0" w:line="360" w:lineRule="auto"/>
              <w:jc w:val="both"/>
              <w:rPr>
                <w:rFonts w:cs="Arial"/>
                <w:color w:val="131313"/>
              </w:rPr>
            </w:pPr>
            <w:r w:rsidRPr="008432B8">
              <w:rPr>
                <w:rFonts w:cs="Arial"/>
                <w:color w:val="131313"/>
              </w:rPr>
              <w:t>Sem9</w:t>
            </w:r>
          </w:p>
        </w:tc>
      </w:tr>
      <w:tr w:rsidR="005731E5" w:rsidRPr="008432B8" w:rsidTr="005731E5">
        <w:trPr>
          <w:trHeight w:val="721"/>
        </w:trPr>
        <w:tc>
          <w:tcPr>
            <w:tcW w:w="0" w:type="auto"/>
          </w:tcPr>
          <w:p w:rsidR="008432B8" w:rsidRPr="008432B8" w:rsidRDefault="008432B8" w:rsidP="005731E5">
            <w:pPr>
              <w:autoSpaceDE w:val="0"/>
              <w:autoSpaceDN w:val="0"/>
              <w:adjustRightInd w:val="0"/>
              <w:spacing w:after="0" w:line="360" w:lineRule="auto"/>
              <w:jc w:val="both"/>
              <w:rPr>
                <w:rFonts w:cs="Arial"/>
                <w:color w:val="131313"/>
                <w:lang w:val="fr-FR"/>
              </w:rPr>
            </w:pPr>
            <w:r w:rsidRPr="008432B8">
              <w:rPr>
                <w:rFonts w:cs="Arial"/>
                <w:color w:val="131313"/>
                <w:lang w:val="fr-FR"/>
              </w:rPr>
              <w:t>Bibliographie &amp;</w:t>
            </w:r>
            <w:r w:rsidR="005731E5">
              <w:rPr>
                <w:rFonts w:cs="Arial"/>
                <w:color w:val="131313"/>
                <w:lang w:val="fr-FR"/>
              </w:rPr>
              <w:t xml:space="preserve"> </w:t>
            </w:r>
            <w:r w:rsidRPr="008432B8">
              <w:rPr>
                <w:rFonts w:cs="Arial"/>
                <w:color w:val="131313"/>
                <w:lang w:val="fr-FR"/>
              </w:rPr>
              <w:t>Elaboration des guides d’entretien</w:t>
            </w:r>
          </w:p>
        </w:tc>
        <w:tc>
          <w:tcPr>
            <w:tcW w:w="0" w:type="auto"/>
            <w:gridSpan w:val="2"/>
            <w:shd w:val="clear" w:color="auto" w:fill="FFFF00"/>
          </w:tcPr>
          <w:p w:rsidR="008432B8" w:rsidRPr="008432B8" w:rsidRDefault="008432B8" w:rsidP="005731E5">
            <w:pPr>
              <w:autoSpaceDE w:val="0"/>
              <w:autoSpaceDN w:val="0"/>
              <w:adjustRightInd w:val="0"/>
              <w:spacing w:after="0" w:line="360" w:lineRule="auto"/>
              <w:jc w:val="both"/>
              <w:rPr>
                <w:rFonts w:cs="Arial"/>
                <w:color w:val="131313"/>
              </w:rPr>
            </w:pPr>
            <w:r w:rsidRPr="008432B8">
              <w:rPr>
                <w:rFonts w:cs="Arial"/>
                <w:color w:val="131313"/>
              </w:rPr>
              <w:t xml:space="preserve">Du 10-21 </w:t>
            </w:r>
          </w:p>
        </w:tc>
        <w:tc>
          <w:tcPr>
            <w:tcW w:w="0" w:type="auto"/>
          </w:tcPr>
          <w:p w:rsidR="008432B8" w:rsidRPr="008432B8" w:rsidRDefault="008432B8" w:rsidP="005731E5">
            <w:pPr>
              <w:autoSpaceDE w:val="0"/>
              <w:autoSpaceDN w:val="0"/>
              <w:adjustRightInd w:val="0"/>
              <w:spacing w:after="0" w:line="360" w:lineRule="auto"/>
              <w:jc w:val="both"/>
              <w:rPr>
                <w:rFonts w:cs="Arial"/>
                <w:color w:val="131313"/>
              </w:rPr>
            </w:pPr>
          </w:p>
        </w:tc>
        <w:tc>
          <w:tcPr>
            <w:tcW w:w="0" w:type="auto"/>
          </w:tcPr>
          <w:p w:rsidR="008432B8" w:rsidRPr="008432B8" w:rsidRDefault="008432B8" w:rsidP="005731E5">
            <w:pPr>
              <w:autoSpaceDE w:val="0"/>
              <w:autoSpaceDN w:val="0"/>
              <w:adjustRightInd w:val="0"/>
              <w:spacing w:after="0" w:line="360" w:lineRule="auto"/>
              <w:jc w:val="both"/>
              <w:rPr>
                <w:rFonts w:cs="Arial"/>
                <w:color w:val="131313"/>
              </w:rPr>
            </w:pPr>
          </w:p>
        </w:tc>
        <w:tc>
          <w:tcPr>
            <w:tcW w:w="0" w:type="auto"/>
          </w:tcPr>
          <w:p w:rsidR="008432B8" w:rsidRPr="008432B8" w:rsidRDefault="008432B8" w:rsidP="005731E5">
            <w:pPr>
              <w:autoSpaceDE w:val="0"/>
              <w:autoSpaceDN w:val="0"/>
              <w:adjustRightInd w:val="0"/>
              <w:spacing w:after="0" w:line="360" w:lineRule="auto"/>
              <w:jc w:val="both"/>
              <w:rPr>
                <w:rFonts w:cs="Arial"/>
                <w:color w:val="131313"/>
              </w:rPr>
            </w:pPr>
          </w:p>
        </w:tc>
        <w:tc>
          <w:tcPr>
            <w:tcW w:w="0" w:type="auto"/>
          </w:tcPr>
          <w:p w:rsidR="008432B8" w:rsidRPr="008432B8" w:rsidRDefault="008432B8" w:rsidP="005731E5">
            <w:pPr>
              <w:autoSpaceDE w:val="0"/>
              <w:autoSpaceDN w:val="0"/>
              <w:adjustRightInd w:val="0"/>
              <w:spacing w:after="0" w:line="360" w:lineRule="auto"/>
              <w:jc w:val="both"/>
              <w:rPr>
                <w:rFonts w:cs="Arial"/>
                <w:color w:val="131313"/>
              </w:rPr>
            </w:pPr>
          </w:p>
        </w:tc>
        <w:tc>
          <w:tcPr>
            <w:tcW w:w="0" w:type="auto"/>
          </w:tcPr>
          <w:p w:rsidR="008432B8" w:rsidRPr="008432B8" w:rsidRDefault="008432B8" w:rsidP="005731E5">
            <w:pPr>
              <w:autoSpaceDE w:val="0"/>
              <w:autoSpaceDN w:val="0"/>
              <w:adjustRightInd w:val="0"/>
              <w:spacing w:after="0" w:line="360" w:lineRule="auto"/>
              <w:jc w:val="both"/>
              <w:rPr>
                <w:rFonts w:cs="Arial"/>
                <w:color w:val="131313"/>
              </w:rPr>
            </w:pPr>
          </w:p>
        </w:tc>
        <w:tc>
          <w:tcPr>
            <w:tcW w:w="0" w:type="auto"/>
          </w:tcPr>
          <w:p w:rsidR="008432B8" w:rsidRPr="008432B8" w:rsidRDefault="008432B8" w:rsidP="005731E5">
            <w:pPr>
              <w:autoSpaceDE w:val="0"/>
              <w:autoSpaceDN w:val="0"/>
              <w:adjustRightInd w:val="0"/>
              <w:spacing w:after="0" w:line="360" w:lineRule="auto"/>
              <w:jc w:val="both"/>
              <w:rPr>
                <w:rFonts w:cs="Arial"/>
                <w:color w:val="131313"/>
              </w:rPr>
            </w:pPr>
          </w:p>
        </w:tc>
      </w:tr>
      <w:tr w:rsidR="005731E5" w:rsidRPr="008432B8" w:rsidTr="005731E5">
        <w:trPr>
          <w:trHeight w:val="566"/>
        </w:trPr>
        <w:tc>
          <w:tcPr>
            <w:tcW w:w="0" w:type="auto"/>
          </w:tcPr>
          <w:p w:rsidR="008432B8" w:rsidRPr="008432B8" w:rsidRDefault="008432B8" w:rsidP="005731E5">
            <w:pPr>
              <w:autoSpaceDE w:val="0"/>
              <w:autoSpaceDN w:val="0"/>
              <w:adjustRightInd w:val="0"/>
              <w:spacing w:after="0" w:line="360" w:lineRule="auto"/>
              <w:jc w:val="both"/>
              <w:rPr>
                <w:rFonts w:cs="Arial"/>
                <w:color w:val="131313"/>
              </w:rPr>
            </w:pPr>
            <w:proofErr w:type="spellStart"/>
            <w:r w:rsidRPr="008432B8">
              <w:rPr>
                <w:rFonts w:cs="Arial"/>
                <w:color w:val="131313"/>
              </w:rPr>
              <w:t>Enquête</w:t>
            </w:r>
            <w:r>
              <w:rPr>
                <w:rFonts w:cs="Arial"/>
                <w:color w:val="131313"/>
              </w:rPr>
              <w:t>s</w:t>
            </w:r>
            <w:proofErr w:type="spellEnd"/>
            <w:r w:rsidRPr="008432B8">
              <w:rPr>
                <w:rFonts w:cs="Arial"/>
                <w:color w:val="131313"/>
              </w:rPr>
              <w:t xml:space="preserve"> </w:t>
            </w:r>
            <w:r>
              <w:rPr>
                <w:rFonts w:cs="Arial"/>
                <w:color w:val="131313"/>
              </w:rPr>
              <w:t>de</w:t>
            </w:r>
            <w:r w:rsidRPr="008432B8">
              <w:rPr>
                <w:rFonts w:cs="Arial"/>
                <w:color w:val="131313"/>
              </w:rPr>
              <w:t xml:space="preserve"> terrain</w:t>
            </w:r>
          </w:p>
        </w:tc>
        <w:tc>
          <w:tcPr>
            <w:tcW w:w="0" w:type="auto"/>
          </w:tcPr>
          <w:p w:rsidR="008432B8" w:rsidRPr="008432B8" w:rsidRDefault="008432B8" w:rsidP="005731E5">
            <w:pPr>
              <w:autoSpaceDE w:val="0"/>
              <w:autoSpaceDN w:val="0"/>
              <w:adjustRightInd w:val="0"/>
              <w:spacing w:after="0" w:line="360" w:lineRule="auto"/>
              <w:jc w:val="both"/>
              <w:rPr>
                <w:rFonts w:cs="Arial"/>
                <w:color w:val="131313"/>
              </w:rPr>
            </w:pPr>
          </w:p>
        </w:tc>
        <w:tc>
          <w:tcPr>
            <w:tcW w:w="0" w:type="auto"/>
          </w:tcPr>
          <w:p w:rsidR="008432B8" w:rsidRPr="008432B8" w:rsidRDefault="008432B8" w:rsidP="005731E5">
            <w:pPr>
              <w:autoSpaceDE w:val="0"/>
              <w:autoSpaceDN w:val="0"/>
              <w:adjustRightInd w:val="0"/>
              <w:spacing w:after="0" w:line="360" w:lineRule="auto"/>
              <w:jc w:val="both"/>
              <w:rPr>
                <w:rFonts w:cs="Arial"/>
                <w:color w:val="131313"/>
              </w:rPr>
            </w:pPr>
          </w:p>
        </w:tc>
        <w:tc>
          <w:tcPr>
            <w:tcW w:w="0" w:type="auto"/>
            <w:gridSpan w:val="2"/>
            <w:shd w:val="clear" w:color="auto" w:fill="00B0F0"/>
          </w:tcPr>
          <w:p w:rsidR="008432B8" w:rsidRPr="008432B8" w:rsidRDefault="008432B8" w:rsidP="005731E5">
            <w:pPr>
              <w:autoSpaceDE w:val="0"/>
              <w:autoSpaceDN w:val="0"/>
              <w:adjustRightInd w:val="0"/>
              <w:spacing w:after="0" w:line="360" w:lineRule="auto"/>
              <w:jc w:val="both"/>
              <w:rPr>
                <w:rFonts w:cs="Arial"/>
                <w:color w:val="131313"/>
              </w:rPr>
            </w:pPr>
            <w:r w:rsidRPr="008432B8">
              <w:rPr>
                <w:rFonts w:cs="Arial"/>
                <w:color w:val="131313"/>
              </w:rPr>
              <w:t xml:space="preserve">23 </w:t>
            </w:r>
            <w:r w:rsidR="005731E5">
              <w:rPr>
                <w:rFonts w:cs="Arial"/>
                <w:color w:val="131313"/>
              </w:rPr>
              <w:t>-</w:t>
            </w:r>
            <w:r w:rsidRPr="008432B8">
              <w:rPr>
                <w:rFonts w:cs="Arial"/>
                <w:color w:val="131313"/>
              </w:rPr>
              <w:t xml:space="preserve">05 </w:t>
            </w:r>
            <w:r w:rsidR="005731E5">
              <w:rPr>
                <w:rFonts w:cs="Arial"/>
                <w:color w:val="131313"/>
              </w:rPr>
              <w:t>mars</w:t>
            </w:r>
          </w:p>
        </w:tc>
        <w:tc>
          <w:tcPr>
            <w:tcW w:w="0" w:type="auto"/>
          </w:tcPr>
          <w:p w:rsidR="008432B8" w:rsidRPr="008432B8" w:rsidRDefault="008432B8" w:rsidP="005731E5">
            <w:pPr>
              <w:autoSpaceDE w:val="0"/>
              <w:autoSpaceDN w:val="0"/>
              <w:adjustRightInd w:val="0"/>
              <w:spacing w:after="0" w:line="360" w:lineRule="auto"/>
              <w:jc w:val="both"/>
              <w:rPr>
                <w:rFonts w:cs="Arial"/>
                <w:color w:val="131313"/>
              </w:rPr>
            </w:pPr>
          </w:p>
        </w:tc>
        <w:tc>
          <w:tcPr>
            <w:tcW w:w="0" w:type="auto"/>
          </w:tcPr>
          <w:p w:rsidR="008432B8" w:rsidRPr="008432B8" w:rsidRDefault="008432B8" w:rsidP="005731E5">
            <w:pPr>
              <w:autoSpaceDE w:val="0"/>
              <w:autoSpaceDN w:val="0"/>
              <w:adjustRightInd w:val="0"/>
              <w:spacing w:after="0" w:line="360" w:lineRule="auto"/>
              <w:jc w:val="both"/>
              <w:rPr>
                <w:rFonts w:cs="Arial"/>
                <w:color w:val="131313"/>
              </w:rPr>
            </w:pPr>
          </w:p>
        </w:tc>
        <w:tc>
          <w:tcPr>
            <w:tcW w:w="0" w:type="auto"/>
          </w:tcPr>
          <w:p w:rsidR="008432B8" w:rsidRPr="008432B8" w:rsidRDefault="008432B8" w:rsidP="005731E5">
            <w:pPr>
              <w:autoSpaceDE w:val="0"/>
              <w:autoSpaceDN w:val="0"/>
              <w:adjustRightInd w:val="0"/>
              <w:spacing w:after="0" w:line="360" w:lineRule="auto"/>
              <w:jc w:val="both"/>
              <w:rPr>
                <w:rFonts w:cs="Arial"/>
                <w:color w:val="131313"/>
              </w:rPr>
            </w:pPr>
          </w:p>
        </w:tc>
        <w:tc>
          <w:tcPr>
            <w:tcW w:w="0" w:type="auto"/>
          </w:tcPr>
          <w:p w:rsidR="008432B8" w:rsidRPr="008432B8" w:rsidRDefault="008432B8" w:rsidP="005731E5">
            <w:pPr>
              <w:autoSpaceDE w:val="0"/>
              <w:autoSpaceDN w:val="0"/>
              <w:adjustRightInd w:val="0"/>
              <w:spacing w:after="0" w:line="360" w:lineRule="auto"/>
              <w:jc w:val="both"/>
              <w:rPr>
                <w:rFonts w:cs="Arial"/>
                <w:color w:val="131313"/>
              </w:rPr>
            </w:pPr>
          </w:p>
        </w:tc>
      </w:tr>
      <w:tr w:rsidR="005731E5" w:rsidRPr="008432B8" w:rsidTr="005731E5">
        <w:trPr>
          <w:trHeight w:val="342"/>
        </w:trPr>
        <w:tc>
          <w:tcPr>
            <w:tcW w:w="0" w:type="auto"/>
          </w:tcPr>
          <w:p w:rsidR="008432B8" w:rsidRPr="008432B8" w:rsidRDefault="008432B8" w:rsidP="005731E5">
            <w:pPr>
              <w:autoSpaceDE w:val="0"/>
              <w:autoSpaceDN w:val="0"/>
              <w:adjustRightInd w:val="0"/>
              <w:spacing w:after="0" w:line="360" w:lineRule="auto"/>
              <w:jc w:val="both"/>
              <w:rPr>
                <w:rFonts w:cs="Arial"/>
                <w:color w:val="131313"/>
              </w:rPr>
            </w:pPr>
            <w:r w:rsidRPr="008432B8">
              <w:rPr>
                <w:rFonts w:cs="Arial"/>
                <w:color w:val="131313"/>
              </w:rPr>
              <w:t xml:space="preserve">Analyse et </w:t>
            </w:r>
            <w:proofErr w:type="spellStart"/>
            <w:r w:rsidRPr="008432B8">
              <w:rPr>
                <w:rFonts w:cs="Arial"/>
                <w:color w:val="131313"/>
              </w:rPr>
              <w:t>traitement</w:t>
            </w:r>
            <w:proofErr w:type="spellEnd"/>
          </w:p>
        </w:tc>
        <w:tc>
          <w:tcPr>
            <w:tcW w:w="0" w:type="auto"/>
          </w:tcPr>
          <w:p w:rsidR="008432B8" w:rsidRPr="008432B8" w:rsidRDefault="008432B8" w:rsidP="005731E5">
            <w:pPr>
              <w:autoSpaceDE w:val="0"/>
              <w:autoSpaceDN w:val="0"/>
              <w:adjustRightInd w:val="0"/>
              <w:spacing w:after="0" w:line="360" w:lineRule="auto"/>
              <w:jc w:val="both"/>
              <w:rPr>
                <w:rFonts w:cs="Arial"/>
                <w:color w:val="131313"/>
              </w:rPr>
            </w:pPr>
          </w:p>
        </w:tc>
        <w:tc>
          <w:tcPr>
            <w:tcW w:w="0" w:type="auto"/>
          </w:tcPr>
          <w:p w:rsidR="008432B8" w:rsidRPr="008432B8" w:rsidRDefault="008432B8" w:rsidP="005731E5">
            <w:pPr>
              <w:autoSpaceDE w:val="0"/>
              <w:autoSpaceDN w:val="0"/>
              <w:adjustRightInd w:val="0"/>
              <w:spacing w:after="0" w:line="360" w:lineRule="auto"/>
              <w:jc w:val="both"/>
              <w:rPr>
                <w:rFonts w:cs="Arial"/>
                <w:color w:val="131313"/>
              </w:rPr>
            </w:pPr>
          </w:p>
        </w:tc>
        <w:tc>
          <w:tcPr>
            <w:tcW w:w="0" w:type="auto"/>
          </w:tcPr>
          <w:p w:rsidR="008432B8" w:rsidRPr="008432B8" w:rsidRDefault="008432B8" w:rsidP="005731E5">
            <w:pPr>
              <w:autoSpaceDE w:val="0"/>
              <w:autoSpaceDN w:val="0"/>
              <w:adjustRightInd w:val="0"/>
              <w:spacing w:after="0" w:line="360" w:lineRule="auto"/>
              <w:jc w:val="both"/>
              <w:rPr>
                <w:rFonts w:cs="Arial"/>
                <w:color w:val="131313"/>
              </w:rPr>
            </w:pPr>
          </w:p>
        </w:tc>
        <w:tc>
          <w:tcPr>
            <w:tcW w:w="0" w:type="auto"/>
          </w:tcPr>
          <w:p w:rsidR="008432B8" w:rsidRPr="008432B8" w:rsidRDefault="008432B8" w:rsidP="005731E5">
            <w:pPr>
              <w:autoSpaceDE w:val="0"/>
              <w:autoSpaceDN w:val="0"/>
              <w:adjustRightInd w:val="0"/>
              <w:spacing w:after="0" w:line="360" w:lineRule="auto"/>
              <w:jc w:val="both"/>
              <w:rPr>
                <w:rFonts w:cs="Arial"/>
                <w:color w:val="131313"/>
              </w:rPr>
            </w:pPr>
          </w:p>
        </w:tc>
        <w:tc>
          <w:tcPr>
            <w:tcW w:w="0" w:type="auto"/>
            <w:gridSpan w:val="2"/>
            <w:shd w:val="clear" w:color="auto" w:fill="FFD966" w:themeFill="accent4" w:themeFillTint="99"/>
          </w:tcPr>
          <w:p w:rsidR="008432B8" w:rsidRPr="008432B8" w:rsidRDefault="005731E5" w:rsidP="005731E5">
            <w:pPr>
              <w:autoSpaceDE w:val="0"/>
              <w:autoSpaceDN w:val="0"/>
              <w:adjustRightInd w:val="0"/>
              <w:spacing w:after="0" w:line="360" w:lineRule="auto"/>
              <w:jc w:val="both"/>
              <w:rPr>
                <w:rFonts w:cs="Arial"/>
                <w:color w:val="131313"/>
              </w:rPr>
            </w:pPr>
            <w:r>
              <w:rPr>
                <w:rFonts w:cs="Arial"/>
                <w:color w:val="131313"/>
              </w:rPr>
              <w:t>D</w:t>
            </w:r>
            <w:r w:rsidR="008432B8" w:rsidRPr="008432B8">
              <w:rPr>
                <w:rFonts w:cs="Arial"/>
                <w:color w:val="131313"/>
              </w:rPr>
              <w:t xml:space="preserve">09 -20 </w:t>
            </w:r>
          </w:p>
        </w:tc>
        <w:tc>
          <w:tcPr>
            <w:tcW w:w="0" w:type="auto"/>
          </w:tcPr>
          <w:p w:rsidR="008432B8" w:rsidRPr="008432B8" w:rsidRDefault="008432B8" w:rsidP="005731E5">
            <w:pPr>
              <w:autoSpaceDE w:val="0"/>
              <w:autoSpaceDN w:val="0"/>
              <w:adjustRightInd w:val="0"/>
              <w:spacing w:after="0" w:line="360" w:lineRule="auto"/>
              <w:jc w:val="both"/>
              <w:rPr>
                <w:rFonts w:cs="Arial"/>
                <w:color w:val="131313"/>
              </w:rPr>
            </w:pPr>
          </w:p>
        </w:tc>
        <w:tc>
          <w:tcPr>
            <w:tcW w:w="0" w:type="auto"/>
          </w:tcPr>
          <w:p w:rsidR="008432B8" w:rsidRPr="008432B8" w:rsidRDefault="008432B8" w:rsidP="005731E5">
            <w:pPr>
              <w:autoSpaceDE w:val="0"/>
              <w:autoSpaceDN w:val="0"/>
              <w:adjustRightInd w:val="0"/>
              <w:spacing w:after="0" w:line="360" w:lineRule="auto"/>
              <w:jc w:val="both"/>
              <w:rPr>
                <w:rFonts w:cs="Arial"/>
                <w:color w:val="131313"/>
              </w:rPr>
            </w:pPr>
          </w:p>
        </w:tc>
      </w:tr>
      <w:tr w:rsidR="005731E5" w:rsidRPr="008432B8" w:rsidTr="005731E5">
        <w:trPr>
          <w:trHeight w:val="294"/>
        </w:trPr>
        <w:tc>
          <w:tcPr>
            <w:tcW w:w="0" w:type="auto"/>
          </w:tcPr>
          <w:p w:rsidR="008432B8" w:rsidRPr="008432B8" w:rsidRDefault="008432B8" w:rsidP="005731E5">
            <w:pPr>
              <w:autoSpaceDE w:val="0"/>
              <w:autoSpaceDN w:val="0"/>
              <w:adjustRightInd w:val="0"/>
              <w:spacing w:after="0" w:line="360" w:lineRule="auto"/>
              <w:jc w:val="both"/>
              <w:rPr>
                <w:rFonts w:cs="Arial"/>
                <w:color w:val="131313"/>
              </w:rPr>
            </w:pPr>
            <w:r w:rsidRPr="008432B8">
              <w:rPr>
                <w:rFonts w:cs="Arial"/>
                <w:color w:val="131313"/>
              </w:rPr>
              <w:t>Elaboration du rapport</w:t>
            </w:r>
          </w:p>
        </w:tc>
        <w:tc>
          <w:tcPr>
            <w:tcW w:w="0" w:type="auto"/>
          </w:tcPr>
          <w:p w:rsidR="008432B8" w:rsidRPr="008432B8" w:rsidRDefault="008432B8" w:rsidP="005731E5">
            <w:pPr>
              <w:autoSpaceDE w:val="0"/>
              <w:autoSpaceDN w:val="0"/>
              <w:adjustRightInd w:val="0"/>
              <w:spacing w:after="0" w:line="360" w:lineRule="auto"/>
              <w:jc w:val="both"/>
              <w:rPr>
                <w:rFonts w:cs="Arial"/>
                <w:color w:val="131313"/>
              </w:rPr>
            </w:pPr>
          </w:p>
        </w:tc>
        <w:tc>
          <w:tcPr>
            <w:tcW w:w="0" w:type="auto"/>
          </w:tcPr>
          <w:p w:rsidR="008432B8" w:rsidRPr="008432B8" w:rsidRDefault="008432B8" w:rsidP="005731E5">
            <w:pPr>
              <w:autoSpaceDE w:val="0"/>
              <w:autoSpaceDN w:val="0"/>
              <w:adjustRightInd w:val="0"/>
              <w:spacing w:after="0" w:line="360" w:lineRule="auto"/>
              <w:jc w:val="both"/>
              <w:rPr>
                <w:rFonts w:cs="Arial"/>
                <w:color w:val="131313"/>
              </w:rPr>
            </w:pPr>
          </w:p>
        </w:tc>
        <w:tc>
          <w:tcPr>
            <w:tcW w:w="0" w:type="auto"/>
          </w:tcPr>
          <w:p w:rsidR="008432B8" w:rsidRPr="008432B8" w:rsidRDefault="008432B8" w:rsidP="005731E5">
            <w:pPr>
              <w:autoSpaceDE w:val="0"/>
              <w:autoSpaceDN w:val="0"/>
              <w:adjustRightInd w:val="0"/>
              <w:spacing w:after="0" w:line="360" w:lineRule="auto"/>
              <w:jc w:val="both"/>
              <w:rPr>
                <w:rFonts w:cs="Arial"/>
                <w:color w:val="131313"/>
              </w:rPr>
            </w:pPr>
          </w:p>
        </w:tc>
        <w:tc>
          <w:tcPr>
            <w:tcW w:w="0" w:type="auto"/>
          </w:tcPr>
          <w:p w:rsidR="008432B8" w:rsidRPr="008432B8" w:rsidRDefault="008432B8" w:rsidP="005731E5">
            <w:pPr>
              <w:autoSpaceDE w:val="0"/>
              <w:autoSpaceDN w:val="0"/>
              <w:adjustRightInd w:val="0"/>
              <w:spacing w:after="0" w:line="360" w:lineRule="auto"/>
              <w:jc w:val="both"/>
              <w:rPr>
                <w:rFonts w:cs="Arial"/>
                <w:color w:val="131313"/>
              </w:rPr>
            </w:pPr>
          </w:p>
        </w:tc>
        <w:tc>
          <w:tcPr>
            <w:tcW w:w="0" w:type="auto"/>
          </w:tcPr>
          <w:p w:rsidR="008432B8" w:rsidRPr="008432B8" w:rsidRDefault="008432B8" w:rsidP="005731E5">
            <w:pPr>
              <w:autoSpaceDE w:val="0"/>
              <w:autoSpaceDN w:val="0"/>
              <w:adjustRightInd w:val="0"/>
              <w:spacing w:after="0" w:line="360" w:lineRule="auto"/>
              <w:jc w:val="both"/>
              <w:rPr>
                <w:rFonts w:cs="Arial"/>
                <w:color w:val="131313"/>
              </w:rPr>
            </w:pPr>
          </w:p>
        </w:tc>
        <w:tc>
          <w:tcPr>
            <w:tcW w:w="0" w:type="auto"/>
            <w:shd w:val="clear" w:color="auto" w:fill="auto"/>
          </w:tcPr>
          <w:p w:rsidR="008432B8" w:rsidRPr="008432B8" w:rsidRDefault="008432B8" w:rsidP="005731E5">
            <w:pPr>
              <w:autoSpaceDE w:val="0"/>
              <w:autoSpaceDN w:val="0"/>
              <w:adjustRightInd w:val="0"/>
              <w:spacing w:after="0" w:line="360" w:lineRule="auto"/>
              <w:jc w:val="both"/>
              <w:rPr>
                <w:rFonts w:cs="Arial"/>
                <w:color w:val="131313"/>
              </w:rPr>
            </w:pPr>
          </w:p>
        </w:tc>
        <w:tc>
          <w:tcPr>
            <w:tcW w:w="0" w:type="auto"/>
            <w:gridSpan w:val="2"/>
            <w:shd w:val="clear" w:color="auto" w:fill="FF0000"/>
          </w:tcPr>
          <w:p w:rsidR="008432B8" w:rsidRPr="008432B8" w:rsidRDefault="008432B8" w:rsidP="005731E5">
            <w:pPr>
              <w:autoSpaceDE w:val="0"/>
              <w:autoSpaceDN w:val="0"/>
              <w:adjustRightInd w:val="0"/>
              <w:spacing w:after="0" w:line="360" w:lineRule="auto"/>
              <w:jc w:val="both"/>
              <w:rPr>
                <w:rFonts w:cs="Arial"/>
                <w:color w:val="131313"/>
              </w:rPr>
            </w:pPr>
            <w:r w:rsidRPr="008432B8">
              <w:rPr>
                <w:rFonts w:cs="Arial"/>
                <w:color w:val="131313"/>
              </w:rPr>
              <w:t xml:space="preserve"> 23-31 </w:t>
            </w:r>
          </w:p>
        </w:tc>
      </w:tr>
    </w:tbl>
    <w:p w:rsidR="00C16901" w:rsidRPr="009F6FCB" w:rsidRDefault="00C16901" w:rsidP="009515F3"/>
    <w:p w:rsidR="0048322C" w:rsidRPr="009F6FCB" w:rsidRDefault="00325B77" w:rsidP="00277458">
      <w:pPr>
        <w:pStyle w:val="Titre1"/>
        <w:numPr>
          <w:ilvl w:val="0"/>
          <w:numId w:val="7"/>
        </w:numPr>
        <w:ind w:left="357" w:hanging="357"/>
        <w:rPr>
          <w:rFonts w:asciiTheme="minorHAnsi" w:eastAsiaTheme="minorHAnsi" w:hAnsiTheme="minorHAnsi" w:cstheme="minorBidi"/>
          <w:bCs/>
          <w:color w:val="auto"/>
          <w:sz w:val="22"/>
          <w:szCs w:val="22"/>
        </w:rPr>
      </w:pPr>
      <w:r w:rsidRPr="009F6FCB">
        <w:rPr>
          <w:rFonts w:asciiTheme="minorHAnsi" w:eastAsiaTheme="minorHAnsi" w:hAnsiTheme="minorHAnsi" w:cstheme="minorBidi"/>
          <w:b/>
          <w:bCs/>
          <w:color w:val="auto"/>
          <w:sz w:val="22"/>
          <w:szCs w:val="22"/>
        </w:rPr>
        <w:t>Durée de l’activité 2020 (nombre de mois) :</w:t>
      </w:r>
      <w:r w:rsidR="005731E5">
        <w:rPr>
          <w:rFonts w:asciiTheme="minorHAnsi" w:eastAsiaTheme="minorHAnsi" w:hAnsiTheme="minorHAnsi" w:cstheme="minorBidi"/>
          <w:b/>
          <w:bCs/>
          <w:color w:val="auto"/>
          <w:sz w:val="22"/>
          <w:szCs w:val="22"/>
        </w:rPr>
        <w:t> </w:t>
      </w:r>
      <w:r w:rsidR="005731E5">
        <w:rPr>
          <w:rFonts w:asciiTheme="minorHAnsi" w:eastAsiaTheme="minorHAnsi" w:hAnsiTheme="minorHAnsi" w:cstheme="minorBidi"/>
          <w:bCs/>
          <w:color w:val="auto"/>
          <w:sz w:val="22"/>
          <w:szCs w:val="22"/>
          <w:highlight w:val="yellow"/>
        </w:rPr>
        <w:t>??</w:t>
      </w:r>
      <w:r w:rsidRPr="005731E5">
        <w:rPr>
          <w:rFonts w:asciiTheme="minorHAnsi" w:eastAsiaTheme="minorHAnsi" w:hAnsiTheme="minorHAnsi" w:cstheme="minorBidi"/>
          <w:bCs/>
          <w:color w:val="auto"/>
          <w:sz w:val="22"/>
          <w:szCs w:val="22"/>
          <w:highlight w:val="yellow"/>
        </w:rPr>
        <w:t>mois</w:t>
      </w:r>
    </w:p>
    <w:p w:rsidR="00325B77" w:rsidRPr="009F6FCB" w:rsidRDefault="00325B77" w:rsidP="00277458">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Ressources prévues pour l’activité en 2020</w:t>
      </w:r>
    </w:p>
    <w:p w:rsidR="005731E5" w:rsidRDefault="00325B77" w:rsidP="005731E5">
      <w:pPr>
        <w:pStyle w:val="Paragraphedeliste"/>
        <w:numPr>
          <w:ilvl w:val="0"/>
          <w:numId w:val="4"/>
        </w:numPr>
      </w:pPr>
      <w:r w:rsidRPr="005731E5">
        <w:rPr>
          <w:b/>
          <w:bCs/>
        </w:rPr>
        <w:t>Humaines</w:t>
      </w:r>
      <w:r w:rsidRPr="009F6FCB">
        <w:t xml:space="preserve"> : </w:t>
      </w:r>
    </w:p>
    <w:p w:rsidR="005731E5" w:rsidRDefault="005731E5" w:rsidP="005731E5">
      <w:pPr>
        <w:pStyle w:val="Paragraphedeliste"/>
        <w:ind w:left="1068"/>
      </w:pPr>
      <w:r>
        <w:t>Zone Sud</w:t>
      </w:r>
      <w:r>
        <w:t xml:space="preserve"> :  </w:t>
      </w:r>
      <w:proofErr w:type="spellStart"/>
      <w:r>
        <w:t>Baizina</w:t>
      </w:r>
      <w:proofErr w:type="spellEnd"/>
      <w:r>
        <w:t xml:space="preserve"> Mama ;</w:t>
      </w:r>
      <w:r>
        <w:t xml:space="preserve"> </w:t>
      </w:r>
      <w:proofErr w:type="spellStart"/>
      <w:r>
        <w:t>Mahamat</w:t>
      </w:r>
      <w:proofErr w:type="spellEnd"/>
      <w:r>
        <w:t xml:space="preserve"> </w:t>
      </w:r>
      <w:proofErr w:type="spellStart"/>
      <w:r>
        <w:t>Tahir</w:t>
      </w:r>
      <w:proofErr w:type="spellEnd"/>
      <w:r>
        <w:t xml:space="preserve"> Youssouf</w:t>
      </w:r>
      <w:proofErr w:type="gramStart"/>
      <w:r>
        <w:t xml:space="preserve"> ;Guide</w:t>
      </w:r>
      <w:proofErr w:type="gramEnd"/>
      <w:r>
        <w:t>.</w:t>
      </w:r>
    </w:p>
    <w:p w:rsidR="005731E5" w:rsidRDefault="005731E5" w:rsidP="005731E5">
      <w:pPr>
        <w:pStyle w:val="Paragraphedeliste"/>
        <w:ind w:left="1068"/>
      </w:pPr>
      <w:r>
        <w:t>Zone centre</w:t>
      </w:r>
      <w:r>
        <w:t xml:space="preserve"> :  </w:t>
      </w:r>
      <w:proofErr w:type="spellStart"/>
      <w:r>
        <w:t>Mahamat</w:t>
      </w:r>
      <w:proofErr w:type="spellEnd"/>
      <w:r>
        <w:t xml:space="preserve"> </w:t>
      </w:r>
      <w:proofErr w:type="spellStart"/>
      <w:r>
        <w:t>Ahmat</w:t>
      </w:r>
      <w:proofErr w:type="spellEnd"/>
      <w:r>
        <w:t xml:space="preserve"> </w:t>
      </w:r>
      <w:proofErr w:type="spellStart"/>
      <w:r>
        <w:t>Mahamat</w:t>
      </w:r>
      <w:proofErr w:type="spellEnd"/>
      <w:r>
        <w:t xml:space="preserve"> Amine ;</w:t>
      </w:r>
      <w:r>
        <w:t xml:space="preserve"> </w:t>
      </w:r>
      <w:proofErr w:type="spellStart"/>
      <w:r>
        <w:t>Ladiba</w:t>
      </w:r>
      <w:proofErr w:type="spellEnd"/>
      <w:r>
        <w:t xml:space="preserve"> Francis</w:t>
      </w:r>
      <w:proofErr w:type="gramStart"/>
      <w:r>
        <w:t xml:space="preserve"> ;Guide</w:t>
      </w:r>
      <w:proofErr w:type="gramEnd"/>
      <w:r>
        <w:t>.</w:t>
      </w:r>
    </w:p>
    <w:p w:rsidR="005731E5" w:rsidRDefault="005731E5" w:rsidP="005731E5">
      <w:pPr>
        <w:pStyle w:val="Paragraphedeliste"/>
        <w:ind w:left="1068"/>
      </w:pPr>
      <w:r>
        <w:t xml:space="preserve">Zone Nord : </w:t>
      </w:r>
      <w:proofErr w:type="spellStart"/>
      <w:r>
        <w:t>Abakar</w:t>
      </w:r>
      <w:proofErr w:type="spellEnd"/>
      <w:r>
        <w:t xml:space="preserve"> </w:t>
      </w:r>
      <w:proofErr w:type="spellStart"/>
      <w:r>
        <w:t>Touka</w:t>
      </w:r>
      <w:proofErr w:type="spellEnd"/>
      <w:proofErr w:type="gramStart"/>
      <w:r>
        <w:t xml:space="preserve"> ;Ferdinand</w:t>
      </w:r>
      <w:proofErr w:type="gramEnd"/>
      <w:r>
        <w:t xml:space="preserve"> </w:t>
      </w:r>
      <w:proofErr w:type="spellStart"/>
      <w:r>
        <w:t>Mbaysiba</w:t>
      </w:r>
      <w:proofErr w:type="spellEnd"/>
      <w:r>
        <w:t xml:space="preserve"> ;Guide</w:t>
      </w:r>
    </w:p>
    <w:p w:rsidR="00325B77" w:rsidRPr="009F6FCB" w:rsidRDefault="00325B77" w:rsidP="004D5D1E">
      <w:pPr>
        <w:pStyle w:val="Paragraphedeliste"/>
        <w:numPr>
          <w:ilvl w:val="0"/>
          <w:numId w:val="4"/>
        </w:numPr>
      </w:pPr>
      <w:r w:rsidRPr="005731E5">
        <w:rPr>
          <w:b/>
          <w:bCs/>
        </w:rPr>
        <w:t>Financières</w:t>
      </w:r>
      <w:r w:rsidR="009F6FCB" w:rsidRPr="005731E5">
        <w:rPr>
          <w:b/>
          <w:bCs/>
        </w:rPr>
        <w:t xml:space="preserve"> </w:t>
      </w:r>
    </w:p>
    <w:p w:rsidR="00325B77" w:rsidRPr="009F6FCB" w:rsidRDefault="00325B77" w:rsidP="0048322C">
      <w:pPr>
        <w:rPr>
          <w:b/>
          <w:bCs/>
        </w:rPr>
      </w:pPr>
      <w:r w:rsidRPr="009F6FCB">
        <w:rPr>
          <w:b/>
          <w:bCs/>
        </w:rPr>
        <w:t>Tableau budget des missions</w:t>
      </w:r>
    </w:p>
    <w:tbl>
      <w:tblPr>
        <w:tblStyle w:val="Grilledutableau"/>
        <w:tblW w:w="9394" w:type="dxa"/>
        <w:tblInd w:w="70" w:type="dxa"/>
        <w:tblLook w:val="04A0" w:firstRow="1" w:lastRow="0" w:firstColumn="1" w:lastColumn="0" w:noHBand="0" w:noVBand="1"/>
      </w:tblPr>
      <w:tblGrid>
        <w:gridCol w:w="3402"/>
        <w:gridCol w:w="2694"/>
        <w:gridCol w:w="1701"/>
        <w:gridCol w:w="1597"/>
      </w:tblGrid>
      <w:tr w:rsidR="009F6FCB" w:rsidRPr="009F6FCB" w:rsidTr="00A46AC4">
        <w:trPr>
          <w:trHeight w:val="315"/>
        </w:trPr>
        <w:tc>
          <w:tcPr>
            <w:tcW w:w="3402" w:type="dxa"/>
            <w:hideMark/>
          </w:tcPr>
          <w:p w:rsidR="00325B77" w:rsidRPr="009F6FCB" w:rsidRDefault="00325B77" w:rsidP="00845466">
            <w:pPr>
              <w:spacing w:after="0"/>
              <w:jc w:val="both"/>
              <w:rPr>
                <w:rFonts w:eastAsia="Times New Roman" w:cs="Times New Roman"/>
                <w:b/>
                <w:bCs/>
              </w:rPr>
            </w:pPr>
            <w:r w:rsidRPr="009F6FCB">
              <w:rPr>
                <w:rFonts w:eastAsia="Times New Roman" w:cs="Times New Roman"/>
                <w:b/>
                <w:bCs/>
              </w:rPr>
              <w:t>DESIGNATIONS</w:t>
            </w:r>
          </w:p>
        </w:tc>
        <w:tc>
          <w:tcPr>
            <w:tcW w:w="2694" w:type="dxa"/>
            <w:hideMark/>
          </w:tcPr>
          <w:p w:rsidR="00325B77" w:rsidRPr="009F6FCB" w:rsidRDefault="00325B77" w:rsidP="00845466">
            <w:pPr>
              <w:spacing w:after="0"/>
              <w:jc w:val="center"/>
              <w:rPr>
                <w:rFonts w:eastAsia="Times New Roman" w:cs="Times New Roman"/>
                <w:b/>
                <w:bCs/>
              </w:rPr>
            </w:pPr>
            <w:r w:rsidRPr="009F6FCB">
              <w:rPr>
                <w:rFonts w:eastAsia="Times New Roman" w:cs="Times New Roman"/>
                <w:b/>
                <w:bCs/>
              </w:rPr>
              <w:t>QUANTITE</w:t>
            </w:r>
          </w:p>
        </w:tc>
        <w:tc>
          <w:tcPr>
            <w:tcW w:w="1701" w:type="dxa"/>
            <w:hideMark/>
          </w:tcPr>
          <w:p w:rsidR="00325B77" w:rsidRPr="009F6FCB" w:rsidRDefault="00325B77" w:rsidP="00845466">
            <w:pPr>
              <w:spacing w:after="0"/>
              <w:jc w:val="center"/>
              <w:rPr>
                <w:rFonts w:eastAsia="Times New Roman" w:cs="Times New Roman"/>
                <w:b/>
                <w:bCs/>
              </w:rPr>
            </w:pPr>
            <w:r w:rsidRPr="009F6FCB">
              <w:rPr>
                <w:rFonts w:eastAsia="Times New Roman" w:cs="Times New Roman"/>
                <w:b/>
                <w:bCs/>
              </w:rPr>
              <w:t>PRIX UNITAIRE</w:t>
            </w:r>
          </w:p>
        </w:tc>
        <w:tc>
          <w:tcPr>
            <w:tcW w:w="1597" w:type="dxa"/>
            <w:hideMark/>
          </w:tcPr>
          <w:p w:rsidR="00325B77" w:rsidRPr="009F6FCB" w:rsidRDefault="00325B77" w:rsidP="00845466">
            <w:pPr>
              <w:spacing w:after="0"/>
              <w:jc w:val="center"/>
              <w:rPr>
                <w:rFonts w:eastAsia="Times New Roman" w:cs="Times New Roman"/>
                <w:b/>
                <w:bCs/>
              </w:rPr>
            </w:pPr>
            <w:r w:rsidRPr="009F6FCB">
              <w:rPr>
                <w:rFonts w:eastAsia="Times New Roman" w:cs="Times New Roman"/>
                <w:b/>
                <w:bCs/>
              </w:rPr>
              <w:t>MONTANT</w:t>
            </w:r>
          </w:p>
        </w:tc>
      </w:tr>
      <w:tr w:rsidR="009F6FCB" w:rsidRPr="009F6FCB" w:rsidTr="00A46AC4">
        <w:trPr>
          <w:trHeight w:val="279"/>
        </w:trPr>
        <w:tc>
          <w:tcPr>
            <w:tcW w:w="3402" w:type="dxa"/>
          </w:tcPr>
          <w:p w:rsidR="00325B77" w:rsidRPr="009F6FCB" w:rsidRDefault="00325B77" w:rsidP="00845466">
            <w:pPr>
              <w:spacing w:after="0"/>
              <w:jc w:val="both"/>
              <w:rPr>
                <w:rFonts w:eastAsia="Times New Roman" w:cs="Times New Roman"/>
              </w:rPr>
            </w:pPr>
          </w:p>
        </w:tc>
        <w:tc>
          <w:tcPr>
            <w:tcW w:w="2694" w:type="dxa"/>
          </w:tcPr>
          <w:p w:rsidR="00325B77" w:rsidRPr="009F6FCB" w:rsidRDefault="00325B77" w:rsidP="00845466">
            <w:pPr>
              <w:spacing w:after="0"/>
              <w:jc w:val="center"/>
              <w:rPr>
                <w:rFonts w:eastAsia="Times New Roman" w:cs="Times New Roman"/>
              </w:rPr>
            </w:pPr>
          </w:p>
        </w:tc>
        <w:tc>
          <w:tcPr>
            <w:tcW w:w="1701" w:type="dxa"/>
          </w:tcPr>
          <w:p w:rsidR="00325B77" w:rsidRPr="009F6FCB" w:rsidRDefault="00325B77" w:rsidP="00845466">
            <w:pPr>
              <w:spacing w:after="0"/>
              <w:jc w:val="center"/>
              <w:rPr>
                <w:rFonts w:eastAsia="Times New Roman" w:cs="Times New Roman"/>
              </w:rPr>
            </w:pPr>
          </w:p>
        </w:tc>
        <w:tc>
          <w:tcPr>
            <w:tcW w:w="1597" w:type="dxa"/>
          </w:tcPr>
          <w:p w:rsidR="00325B77" w:rsidRPr="009F6FCB" w:rsidRDefault="00325B77" w:rsidP="00845466">
            <w:pPr>
              <w:spacing w:after="0"/>
              <w:jc w:val="center"/>
              <w:rPr>
                <w:rFonts w:eastAsia="Times New Roman" w:cs="Times New Roman"/>
              </w:rPr>
            </w:pPr>
          </w:p>
        </w:tc>
      </w:tr>
      <w:tr w:rsidR="00325B77" w:rsidRPr="009F6FCB" w:rsidTr="00A46AC4">
        <w:tc>
          <w:tcPr>
            <w:tcW w:w="9394" w:type="dxa"/>
            <w:gridSpan w:val="4"/>
          </w:tcPr>
          <w:p w:rsidR="00325B77" w:rsidRPr="009F6FCB" w:rsidRDefault="00325B77" w:rsidP="005731E5">
            <w:pPr>
              <w:spacing w:after="0"/>
              <w:rPr>
                <w:b/>
                <w:bCs/>
              </w:rPr>
            </w:pPr>
            <w:r w:rsidRPr="009F6FCB">
              <w:rPr>
                <w:b/>
                <w:bCs/>
              </w:rPr>
              <w:t xml:space="preserve">                               TOTAL :                                                                                                                     </w:t>
            </w:r>
          </w:p>
        </w:tc>
      </w:tr>
    </w:tbl>
    <w:p w:rsidR="00325B77" w:rsidRPr="009F6FCB" w:rsidRDefault="00325B77" w:rsidP="00325B77">
      <w:pPr>
        <w:ind w:left="1440"/>
      </w:pPr>
    </w:p>
    <w:p w:rsidR="009054A4" w:rsidRPr="009F6FCB" w:rsidRDefault="00325B77" w:rsidP="00A735B0">
      <w:pPr>
        <w:numPr>
          <w:ilvl w:val="1"/>
          <w:numId w:val="1"/>
        </w:numPr>
      </w:pPr>
      <w:r w:rsidRPr="009F6FCB">
        <w:rPr>
          <w:b/>
          <w:bCs/>
        </w:rPr>
        <w:t>Matérielles</w:t>
      </w:r>
    </w:p>
    <w:sectPr w:rsidR="009054A4" w:rsidRPr="009F6FCB" w:rsidSect="0064173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A34" w:rsidRDefault="00852A34" w:rsidP="00E76FFB">
      <w:pPr>
        <w:spacing w:after="0" w:line="240" w:lineRule="auto"/>
      </w:pPr>
      <w:r>
        <w:separator/>
      </w:r>
    </w:p>
  </w:endnote>
  <w:endnote w:type="continuationSeparator" w:id="0">
    <w:p w:rsidR="00852A34" w:rsidRDefault="00852A34" w:rsidP="00E7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638290"/>
      <w:docPartObj>
        <w:docPartGallery w:val="Page Numbers (Bottom of Page)"/>
        <w:docPartUnique/>
      </w:docPartObj>
    </w:sdtPr>
    <w:sdtEndPr/>
    <w:sdtContent>
      <w:p w:rsidR="00E76FFB" w:rsidRDefault="00E76FFB">
        <w:pPr>
          <w:pStyle w:val="Pieddepage"/>
          <w:jc w:val="right"/>
        </w:pPr>
        <w:r>
          <w:fldChar w:fldCharType="begin"/>
        </w:r>
        <w:r>
          <w:instrText>PAGE   \* MERGEFORMAT</w:instrText>
        </w:r>
        <w:r>
          <w:fldChar w:fldCharType="separate"/>
        </w:r>
        <w:r w:rsidR="002A724C">
          <w:rPr>
            <w:noProof/>
          </w:rPr>
          <w:t>1</w:t>
        </w:r>
        <w:r>
          <w:fldChar w:fldCharType="end"/>
        </w:r>
      </w:p>
    </w:sdtContent>
  </w:sdt>
  <w:p w:rsidR="00E76FFB" w:rsidRDefault="00E76F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A34" w:rsidRDefault="00852A34" w:rsidP="00E76FFB">
      <w:pPr>
        <w:spacing w:after="0" w:line="240" w:lineRule="auto"/>
      </w:pPr>
      <w:r>
        <w:separator/>
      </w:r>
    </w:p>
  </w:footnote>
  <w:footnote w:type="continuationSeparator" w:id="0">
    <w:p w:rsidR="00852A34" w:rsidRDefault="00852A34" w:rsidP="00E76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FFB" w:rsidRDefault="00E76FFB">
    <w:pPr>
      <w:pStyle w:val="En-tte"/>
      <w:jc w:val="right"/>
    </w:pPr>
  </w:p>
  <w:p w:rsidR="00E76FFB" w:rsidRDefault="00C22ED0" w:rsidP="00845466">
    <w:pPr>
      <w:pStyle w:val="En-tte"/>
      <w:jc w:val="cente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-891169</wp:posOffset>
              </wp:positionH>
              <wp:positionV relativeFrom="paragraph">
                <wp:posOffset>526919</wp:posOffset>
              </wp:positionV>
              <wp:extent cx="7676791" cy="62338"/>
              <wp:effectExtent l="0" t="0" r="19685" b="1397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6791" cy="62338"/>
                      </a:xfrm>
                      <a:prstGeom prst="rect">
                        <a:avLst/>
                      </a:prstGeom>
                      <a:solidFill>
                        <a:srgbClr val="01618C"/>
                      </a:solidFill>
                      <a:ln w="0">
                        <a:solidFill>
                          <a:srgbClr val="01618C"/>
                        </a:solidFill>
                        <a:miter lim="800000"/>
                        <a:headEnd/>
                        <a:tailEnd/>
                      </a:ln>
                    </wps:spPr>
                    <wps:txbx>
                      <w:txbxContent>
                        <w:p w:rsidR="00C22ED0" w:rsidRPr="00442A34" w:rsidRDefault="00C22ED0" w:rsidP="00C22E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70.15pt;margin-top:41.5pt;width:604.45pt;height: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" fillcolor="#01618c" strokecolor="#01618c" strokeweight="0">
              <v:textbox>
                <w:txbxContent>
                  <w:p w:rsidR="00C22ED0" w:rsidRPr="00442A34" w:rsidRDefault="00C22ED0" w:rsidP="00C22ED0"/>
                </w:txbxContent>
              </v:textbox>
            </v:shape>
          </w:pict>
        </mc:Fallback>
      </mc:AlternateContent>
    </w:r>
    <w:r w:rsidR="00845466" w:rsidRPr="00393143">
      <w:rPr>
        <w:rFonts w:cs="Calibri"/>
        <w:b/>
        <w:noProof/>
        <w:sz w:val="28"/>
        <w:szCs w:val="28"/>
        <w:lang w:eastAsia="fr-FR"/>
      </w:rPr>
      <w:drawing>
        <wp:inline distT="0" distB="0" distL="0" distR="0" wp14:anchorId="3C627DAC" wp14:editId="297C10D1">
          <wp:extent cx="612783" cy="456349"/>
          <wp:effectExtent l="0" t="0" r="0" b="1270"/>
          <wp:docPr id="2" name="Image 2" descr="\\eeas.europa.eu\DKR\home\ikaneros\Desktop\Logo_UnionEuropee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s.europa.eu\DKR\home\ikaneros\Desktop\Logo_UnionEuropeen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970" cy="475106"/>
                  </a:xfrm>
                  <a:prstGeom prst="rect">
                    <a:avLst/>
                  </a:prstGeom>
                  <a:noFill/>
                  <a:ln>
                    <a:noFill/>
                  </a:ln>
                </pic:spPr>
              </pic:pic>
            </a:graphicData>
          </a:graphic>
        </wp:inline>
      </w:drawing>
    </w:r>
    <w:r w:rsidR="00C808A3">
      <w:t xml:space="preserve">                 </w:t>
    </w:r>
    <w:r w:rsidR="00C808A3">
      <w:rPr>
        <w:noProof/>
        <w:lang w:eastAsia="fr-FR"/>
      </w:rPr>
      <w:drawing>
        <wp:inline distT="0" distB="0" distL="0" distR="0" wp14:anchorId="5E61EEAF" wp14:editId="6E0E86A3">
          <wp:extent cx="4590215" cy="483079"/>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21600" b="3986"/>
                  <a:stretch/>
                </pic:blipFill>
                <pic:spPr bwMode="auto">
                  <a:xfrm>
                    <a:off x="0" y="0"/>
                    <a:ext cx="4634411" cy="487730"/>
                  </a:xfrm>
                  <a:prstGeom prst="rect">
                    <a:avLst/>
                  </a:prstGeom>
                  <a:noFill/>
                  <a:ln>
                    <a:noFill/>
                  </a:ln>
                  <a:extLst>
                    <a:ext uri="{53640926-AAD7-44D8-BBD7-CCE9431645EC}">
                      <a14:shadowObscured xmlns:a14="http://schemas.microsoft.com/office/drawing/2010/main"/>
                    </a:ext>
                  </a:extLst>
                </pic:spPr>
              </pic:pic>
            </a:graphicData>
          </a:graphic>
        </wp:inline>
      </w:drawing>
    </w:r>
  </w:p>
  <w:p w:rsidR="00C22ED0" w:rsidRDefault="00C22ED0" w:rsidP="00845466">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45B1"/>
    <w:multiLevelType w:val="hybridMultilevel"/>
    <w:tmpl w:val="A0DE0944"/>
    <w:lvl w:ilvl="0" w:tplc="EB70E428">
      <w:start w:val="1"/>
      <w:numFmt w:val="decimal"/>
      <w:lvlText w:val="%1."/>
      <w:lvlJc w:val="left"/>
      <w:pPr>
        <w:ind w:left="720" w:hanging="360"/>
      </w:pPr>
      <w:rPr>
        <w:color w:val="5B9BD5"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C973C0"/>
    <w:multiLevelType w:val="hybridMultilevel"/>
    <w:tmpl w:val="99FE1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C91632"/>
    <w:multiLevelType w:val="hybridMultilevel"/>
    <w:tmpl w:val="697C14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CEE0EB6"/>
    <w:multiLevelType w:val="hybridMultilevel"/>
    <w:tmpl w:val="6C84A676"/>
    <w:lvl w:ilvl="0" w:tplc="D360A7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DDE7E9C"/>
    <w:multiLevelType w:val="hybridMultilevel"/>
    <w:tmpl w:val="4454B516"/>
    <w:lvl w:ilvl="0" w:tplc="C47425DE">
      <w:start w:val="1"/>
      <w:numFmt w:val="decimal"/>
      <w:lvlText w:val="%1."/>
      <w:lvlJc w:val="left"/>
      <w:pPr>
        <w:tabs>
          <w:tab w:val="num" w:pos="720"/>
        </w:tabs>
        <w:ind w:left="720" w:hanging="360"/>
      </w:pPr>
    </w:lvl>
    <w:lvl w:ilvl="1" w:tplc="0D9A14EE">
      <w:start w:val="1423"/>
      <w:numFmt w:val="bullet"/>
      <w:lvlText w:val="•"/>
      <w:lvlJc w:val="left"/>
      <w:pPr>
        <w:tabs>
          <w:tab w:val="num" w:pos="1440"/>
        </w:tabs>
        <w:ind w:left="1440" w:hanging="360"/>
      </w:pPr>
      <w:rPr>
        <w:rFonts w:ascii="Arial" w:hAnsi="Arial" w:hint="default"/>
      </w:rPr>
    </w:lvl>
    <w:lvl w:ilvl="2" w:tplc="2C12029C">
      <w:start w:val="1"/>
      <w:numFmt w:val="decimal"/>
      <w:lvlText w:val="%3."/>
      <w:lvlJc w:val="left"/>
      <w:pPr>
        <w:tabs>
          <w:tab w:val="num" w:pos="2160"/>
        </w:tabs>
        <w:ind w:left="2160" w:hanging="360"/>
      </w:pPr>
    </w:lvl>
    <w:lvl w:ilvl="3" w:tplc="8144987C" w:tentative="1">
      <w:start w:val="1"/>
      <w:numFmt w:val="decimal"/>
      <w:lvlText w:val="%4."/>
      <w:lvlJc w:val="left"/>
      <w:pPr>
        <w:tabs>
          <w:tab w:val="num" w:pos="2880"/>
        </w:tabs>
        <w:ind w:left="2880" w:hanging="360"/>
      </w:pPr>
    </w:lvl>
    <w:lvl w:ilvl="4" w:tplc="7C5A148E" w:tentative="1">
      <w:start w:val="1"/>
      <w:numFmt w:val="decimal"/>
      <w:lvlText w:val="%5."/>
      <w:lvlJc w:val="left"/>
      <w:pPr>
        <w:tabs>
          <w:tab w:val="num" w:pos="3600"/>
        </w:tabs>
        <w:ind w:left="3600" w:hanging="360"/>
      </w:pPr>
    </w:lvl>
    <w:lvl w:ilvl="5" w:tplc="DBF260F8" w:tentative="1">
      <w:start w:val="1"/>
      <w:numFmt w:val="decimal"/>
      <w:lvlText w:val="%6."/>
      <w:lvlJc w:val="left"/>
      <w:pPr>
        <w:tabs>
          <w:tab w:val="num" w:pos="4320"/>
        </w:tabs>
        <w:ind w:left="4320" w:hanging="360"/>
      </w:pPr>
    </w:lvl>
    <w:lvl w:ilvl="6" w:tplc="91D28D04" w:tentative="1">
      <w:start w:val="1"/>
      <w:numFmt w:val="decimal"/>
      <w:lvlText w:val="%7."/>
      <w:lvlJc w:val="left"/>
      <w:pPr>
        <w:tabs>
          <w:tab w:val="num" w:pos="5040"/>
        </w:tabs>
        <w:ind w:left="5040" w:hanging="360"/>
      </w:pPr>
    </w:lvl>
    <w:lvl w:ilvl="7" w:tplc="6C16E2A6" w:tentative="1">
      <w:start w:val="1"/>
      <w:numFmt w:val="decimal"/>
      <w:lvlText w:val="%8."/>
      <w:lvlJc w:val="left"/>
      <w:pPr>
        <w:tabs>
          <w:tab w:val="num" w:pos="5760"/>
        </w:tabs>
        <w:ind w:left="5760" w:hanging="360"/>
      </w:pPr>
    </w:lvl>
    <w:lvl w:ilvl="8" w:tplc="98C06A34" w:tentative="1">
      <w:start w:val="1"/>
      <w:numFmt w:val="decimal"/>
      <w:lvlText w:val="%9."/>
      <w:lvlJc w:val="left"/>
      <w:pPr>
        <w:tabs>
          <w:tab w:val="num" w:pos="6480"/>
        </w:tabs>
        <w:ind w:left="6480" w:hanging="360"/>
      </w:pPr>
    </w:lvl>
  </w:abstractNum>
  <w:abstractNum w:abstractNumId="5" w15:restartNumberingAfterBreak="0">
    <w:nsid w:val="6CE8477F"/>
    <w:multiLevelType w:val="hybridMultilevel"/>
    <w:tmpl w:val="3B08F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E1723C"/>
    <w:multiLevelType w:val="hybridMultilevel"/>
    <w:tmpl w:val="2E447742"/>
    <w:lvl w:ilvl="0" w:tplc="0330B458">
      <w:numFmt w:val="bullet"/>
      <w:lvlText w:val="-"/>
      <w:lvlJc w:val="left"/>
      <w:pPr>
        <w:ind w:left="1080" w:hanging="360"/>
      </w:pPr>
      <w:rPr>
        <w:rFonts w:ascii="Calibri" w:eastAsiaTheme="minorHAnsi" w:hAnsi="Calibri" w:cstheme="minorBid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7F7036CC"/>
    <w:multiLevelType w:val="hybridMultilevel"/>
    <w:tmpl w:val="C068DBF0"/>
    <w:lvl w:ilvl="0" w:tplc="DB26032A">
      <w:numFmt w:val="bullet"/>
      <w:lvlText w:val="-"/>
      <w:lvlJc w:val="left"/>
      <w:pPr>
        <w:ind w:left="1068" w:hanging="360"/>
      </w:pPr>
      <w:rPr>
        <w:rFonts w:ascii="Calibri" w:eastAsiaTheme="minorHAnsi" w:hAnsi="Calibri" w:cs="Calibr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10"/>
    <w:rsid w:val="00082DE3"/>
    <w:rsid w:val="001167DB"/>
    <w:rsid w:val="00127B38"/>
    <w:rsid w:val="001D0598"/>
    <w:rsid w:val="002121DD"/>
    <w:rsid w:val="0026583A"/>
    <w:rsid w:val="002726CB"/>
    <w:rsid w:val="00277458"/>
    <w:rsid w:val="002A724C"/>
    <w:rsid w:val="002B33C3"/>
    <w:rsid w:val="002F69A2"/>
    <w:rsid w:val="00325B77"/>
    <w:rsid w:val="003C54A3"/>
    <w:rsid w:val="004533B2"/>
    <w:rsid w:val="00470FC3"/>
    <w:rsid w:val="00476CC6"/>
    <w:rsid w:val="0048322C"/>
    <w:rsid w:val="004A29F1"/>
    <w:rsid w:val="004B5396"/>
    <w:rsid w:val="004F4B37"/>
    <w:rsid w:val="00522AFF"/>
    <w:rsid w:val="005731E5"/>
    <w:rsid w:val="00590F57"/>
    <w:rsid w:val="005E1A20"/>
    <w:rsid w:val="00734408"/>
    <w:rsid w:val="0078029F"/>
    <w:rsid w:val="007E7E0E"/>
    <w:rsid w:val="0080226A"/>
    <w:rsid w:val="008432B8"/>
    <w:rsid w:val="00845466"/>
    <w:rsid w:val="00852A34"/>
    <w:rsid w:val="009054A4"/>
    <w:rsid w:val="009515F3"/>
    <w:rsid w:val="009C0DAC"/>
    <w:rsid w:val="009F3E74"/>
    <w:rsid w:val="009F6FCB"/>
    <w:rsid w:val="00A03A11"/>
    <w:rsid w:val="00A05B6C"/>
    <w:rsid w:val="00A735B0"/>
    <w:rsid w:val="00AC0D68"/>
    <w:rsid w:val="00B00D16"/>
    <w:rsid w:val="00B7283D"/>
    <w:rsid w:val="00C16901"/>
    <w:rsid w:val="00C22ED0"/>
    <w:rsid w:val="00C74110"/>
    <w:rsid w:val="00C808A3"/>
    <w:rsid w:val="00CE1635"/>
    <w:rsid w:val="00CF4B19"/>
    <w:rsid w:val="00D214EA"/>
    <w:rsid w:val="00D74B5E"/>
    <w:rsid w:val="00DC4B68"/>
    <w:rsid w:val="00DC785E"/>
    <w:rsid w:val="00E239E8"/>
    <w:rsid w:val="00E76FFB"/>
    <w:rsid w:val="00EC3A79"/>
    <w:rsid w:val="00F31B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CCA0E"/>
  <w15:chartTrackingRefBased/>
  <w15:docId w15:val="{12E586D5-E21B-41DC-82CB-847FD647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77"/>
    <w:pPr>
      <w:spacing w:after="200" w:line="276" w:lineRule="auto"/>
    </w:pPr>
  </w:style>
  <w:style w:type="paragraph" w:styleId="Titre1">
    <w:name w:val="heading 1"/>
    <w:basedOn w:val="Normal"/>
    <w:next w:val="Normal"/>
    <w:link w:val="Titre1Car"/>
    <w:uiPriority w:val="9"/>
    <w:qFormat/>
    <w:rsid w:val="00A735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735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5B77"/>
    <w:pPr>
      <w:ind w:left="720"/>
      <w:contextualSpacing/>
    </w:pPr>
  </w:style>
  <w:style w:type="table" w:styleId="Grilledutableau">
    <w:name w:val="Table Grid"/>
    <w:basedOn w:val="TableauNormal"/>
    <w:uiPriority w:val="39"/>
    <w:rsid w:val="00325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25B77"/>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325B77"/>
    <w:rPr>
      <w:rFonts w:eastAsiaTheme="minorEastAsia"/>
      <w:color w:val="5A5A5A" w:themeColor="text1" w:themeTint="A5"/>
      <w:spacing w:val="15"/>
    </w:rPr>
  </w:style>
  <w:style w:type="character" w:customStyle="1" w:styleId="Titre2Car">
    <w:name w:val="Titre 2 Car"/>
    <w:basedOn w:val="Policepardfaut"/>
    <w:link w:val="Titre2"/>
    <w:uiPriority w:val="9"/>
    <w:rsid w:val="00A735B0"/>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A735B0"/>
    <w:rPr>
      <w:rFonts w:asciiTheme="majorHAnsi" w:eastAsiaTheme="majorEastAsia" w:hAnsiTheme="majorHAnsi" w:cstheme="majorBidi"/>
      <w:color w:val="2E74B5" w:themeColor="accent1" w:themeShade="BF"/>
      <w:sz w:val="32"/>
      <w:szCs w:val="32"/>
    </w:rPr>
  </w:style>
  <w:style w:type="paragraph" w:customStyle="1" w:styleId="yiv0505774871msonormal">
    <w:name w:val="yiv0505774871msonormal"/>
    <w:basedOn w:val="Normal"/>
    <w:rsid w:val="003C54A3"/>
    <w:pPr>
      <w:spacing w:before="100" w:beforeAutospacing="1" w:after="100" w:afterAutospacing="1" w:line="240" w:lineRule="auto"/>
    </w:pPr>
    <w:rPr>
      <w:rFonts w:ascii="Times New Roman" w:eastAsia="Times New Roman" w:hAnsi="Times New Roman" w:cs="Times New Roman"/>
      <w:snapToGrid w:val="0"/>
      <w:sz w:val="24"/>
      <w:szCs w:val="24"/>
      <w:lang w:eastAsia="fr-FR"/>
    </w:rPr>
  </w:style>
  <w:style w:type="paragraph" w:styleId="En-tte">
    <w:name w:val="header"/>
    <w:basedOn w:val="Normal"/>
    <w:link w:val="En-tteCar"/>
    <w:uiPriority w:val="99"/>
    <w:unhideWhenUsed/>
    <w:rsid w:val="00E76FFB"/>
    <w:pPr>
      <w:tabs>
        <w:tab w:val="center" w:pos="4536"/>
        <w:tab w:val="right" w:pos="9072"/>
      </w:tabs>
      <w:spacing w:after="0" w:line="240" w:lineRule="auto"/>
    </w:pPr>
  </w:style>
  <w:style w:type="character" w:customStyle="1" w:styleId="En-tteCar">
    <w:name w:val="En-tête Car"/>
    <w:basedOn w:val="Policepardfaut"/>
    <w:link w:val="En-tte"/>
    <w:uiPriority w:val="99"/>
    <w:rsid w:val="00E76FFB"/>
  </w:style>
  <w:style w:type="paragraph" w:styleId="Pieddepage">
    <w:name w:val="footer"/>
    <w:basedOn w:val="Normal"/>
    <w:link w:val="PieddepageCar"/>
    <w:uiPriority w:val="99"/>
    <w:unhideWhenUsed/>
    <w:rsid w:val="00E76F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6FFB"/>
  </w:style>
  <w:style w:type="table" w:customStyle="1" w:styleId="Grilledutableau1">
    <w:name w:val="Grille du tableau1"/>
    <w:basedOn w:val="TableauNormal"/>
    <w:next w:val="Grilledutableau"/>
    <w:uiPriority w:val="39"/>
    <w:rsid w:val="008432B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3A1EB-A73E-4A3E-A998-0D035E50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659</Words>
  <Characters>3629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Saleh Garoum</dc:creator>
  <cp:keywords/>
  <dc:description/>
  <cp:lastModifiedBy>Touré Ibra</cp:lastModifiedBy>
  <cp:revision>5</cp:revision>
  <dcterms:created xsi:type="dcterms:W3CDTF">2020-04-17T17:21:00Z</dcterms:created>
  <dcterms:modified xsi:type="dcterms:W3CDTF">2020-04-17T17:39:00Z</dcterms:modified>
</cp:coreProperties>
</file>